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056A" w14:textId="4A618903" w:rsidR="00303289" w:rsidRPr="00524317" w:rsidRDefault="00303289" w:rsidP="00B7674C">
      <w:pPr>
        <w:pStyle w:val="Heading2"/>
        <w:spacing w:line="276" w:lineRule="auto"/>
        <w:rPr>
          <w:color w:val="4EA72E" w:themeColor="accent6"/>
          <w:kern w:val="0"/>
          <w:sz w:val="24"/>
          <w:szCs w:val="24"/>
          <w14:ligatures w14:val="none"/>
        </w:rPr>
      </w:pPr>
      <w:bookmarkStart w:id="0" w:name="_GoBack"/>
      <w:bookmarkEnd w:id="0"/>
      <w:r w:rsidRPr="00B7674C">
        <w:rPr>
          <w:kern w:val="0"/>
          <w14:ligatures w14:val="none"/>
        </w:rPr>
        <w:t>Carlisle Diocesan Board of Finance (</w:t>
      </w:r>
      <w:r w:rsidR="002311ED">
        <w:rPr>
          <w:kern w:val="0"/>
          <w14:ligatures w14:val="none"/>
        </w:rPr>
        <w:t>CDBF</w:t>
      </w:r>
      <w:r w:rsidRPr="00B7674C">
        <w:rPr>
          <w:kern w:val="0"/>
          <w14:ligatures w14:val="none"/>
        </w:rPr>
        <w:t>)</w:t>
      </w:r>
      <w:r w:rsidR="00925238">
        <w:rPr>
          <w:kern w:val="0"/>
          <w14:ligatures w14:val="none"/>
        </w:rPr>
        <w:t xml:space="preserve"> </w:t>
      </w:r>
    </w:p>
    <w:p w14:paraId="2A081C8D" w14:textId="2F2B2C29" w:rsidR="00303289" w:rsidRPr="00521981" w:rsidRDefault="00303289" w:rsidP="00521981">
      <w:pPr>
        <w:pStyle w:val="Heading2"/>
        <w:spacing w:line="276" w:lineRule="auto"/>
        <w:rPr>
          <w:kern w:val="0"/>
          <w14:ligatures w14:val="none"/>
        </w:rPr>
      </w:pPr>
      <w:r w:rsidRPr="00521981">
        <w:rPr>
          <w:kern w:val="0"/>
          <w14:ligatures w14:val="none"/>
        </w:rPr>
        <w:t>Chair Job Profile</w:t>
      </w:r>
    </w:p>
    <w:p w14:paraId="3B83B72F" w14:textId="77777777" w:rsidR="00D45560" w:rsidRPr="00CB04E6" w:rsidRDefault="00D45560" w:rsidP="00521981">
      <w:pPr>
        <w:pStyle w:val="Heading2"/>
        <w:spacing w:line="276" w:lineRule="auto"/>
        <w:rPr>
          <w:kern w:val="0"/>
          <w:sz w:val="28"/>
          <w:szCs w:val="28"/>
          <w14:ligatures w14:val="none"/>
        </w:rPr>
      </w:pPr>
      <w:r w:rsidRPr="00CB04E6">
        <w:rPr>
          <w:kern w:val="0"/>
          <w:sz w:val="28"/>
          <w:szCs w:val="28"/>
          <w14:ligatures w14:val="none"/>
        </w:rPr>
        <w:t xml:space="preserve">GENERAL </w:t>
      </w:r>
    </w:p>
    <w:p w14:paraId="68432D2D" w14:textId="2649FEC8" w:rsidR="00D95085" w:rsidRPr="00D95085" w:rsidRDefault="00D95085" w:rsidP="00ED2A34">
      <w:pPr>
        <w:spacing w:after="0" w:line="240" w:lineRule="auto"/>
      </w:pPr>
      <w:r w:rsidRPr="00D95085">
        <w:t>The Chair provides overall leadership to the Board to ensure the proper governance of the</w:t>
      </w:r>
    </w:p>
    <w:p w14:paraId="2DDA5A5C" w14:textId="1090953E" w:rsidR="00D95085" w:rsidRDefault="00D36BB0" w:rsidP="00ED2A34">
      <w:pPr>
        <w:spacing w:after="0" w:line="240" w:lineRule="auto"/>
      </w:pPr>
      <w:r w:rsidRPr="00D95085">
        <w:t>O</w:t>
      </w:r>
      <w:r w:rsidR="00D95085" w:rsidRPr="00D95085">
        <w:t xml:space="preserve">rganisation in a manner which maximises the contribution of the Trustees and </w:t>
      </w:r>
      <w:r w:rsidR="004E7848">
        <w:t>Diocesan Secretary</w:t>
      </w:r>
      <w:r w:rsidR="00ED2A34">
        <w:t xml:space="preserve"> </w:t>
      </w:r>
      <w:r w:rsidR="00D95085" w:rsidRPr="00D95085">
        <w:t xml:space="preserve">alike, and ensures that all involved remain focused on achieving </w:t>
      </w:r>
      <w:r w:rsidRPr="00524317">
        <w:t xml:space="preserve">the </w:t>
      </w:r>
      <w:r w:rsidR="00641A29">
        <w:t>objectives of the organisation</w:t>
      </w:r>
      <w:r w:rsidR="00524317">
        <w:t>.</w:t>
      </w:r>
    </w:p>
    <w:p w14:paraId="2690D9FA" w14:textId="77777777" w:rsidR="00CE427F" w:rsidRPr="00D95085" w:rsidRDefault="00CE427F" w:rsidP="00ED2A34">
      <w:pPr>
        <w:spacing w:after="0" w:line="240" w:lineRule="auto"/>
      </w:pPr>
    </w:p>
    <w:p w14:paraId="3FBC80D6" w14:textId="03861A2E" w:rsidR="00D95085" w:rsidRDefault="00D95085" w:rsidP="00ED2A34">
      <w:pPr>
        <w:spacing w:after="0" w:line="240" w:lineRule="auto"/>
      </w:pPr>
      <w:r w:rsidRPr="00D95085">
        <w:t>As a member of the Board</w:t>
      </w:r>
      <w:r w:rsidR="00D36BB0">
        <w:t>,</w:t>
      </w:r>
      <w:r w:rsidRPr="00D95085">
        <w:t xml:space="preserve"> all the general responsibilities of a Trustee apply. </w:t>
      </w:r>
      <w:r w:rsidR="00ED2A34">
        <w:t xml:space="preserve"> </w:t>
      </w:r>
      <w:r w:rsidRPr="00D95085">
        <w:t>On top of that the</w:t>
      </w:r>
      <w:r w:rsidR="00925238">
        <w:t xml:space="preserve"> </w:t>
      </w:r>
      <w:r w:rsidRPr="00D95085">
        <w:t>Chair has additional responsibilities as described below</w:t>
      </w:r>
      <w:r w:rsidR="00D36BB0">
        <w:t>:</w:t>
      </w:r>
    </w:p>
    <w:p w14:paraId="41086905" w14:textId="77777777" w:rsidR="00ED2A34" w:rsidRPr="00D95085" w:rsidRDefault="00ED2A34" w:rsidP="00ED2A34">
      <w:pPr>
        <w:spacing w:after="0" w:line="240" w:lineRule="auto"/>
      </w:pPr>
    </w:p>
    <w:p w14:paraId="3DA761C4" w14:textId="77777777" w:rsidR="00D95085" w:rsidRPr="00E00D87" w:rsidRDefault="00D95085" w:rsidP="00E00D87">
      <w:pPr>
        <w:pStyle w:val="Heading3"/>
        <w:spacing w:line="276" w:lineRule="auto"/>
        <w:rPr>
          <w:kern w:val="0"/>
          <w14:ligatures w14:val="none"/>
        </w:rPr>
      </w:pPr>
      <w:r w:rsidRPr="00E00D87">
        <w:rPr>
          <w:kern w:val="0"/>
          <w14:ligatures w14:val="none"/>
        </w:rPr>
        <w:t>RESPONSIBILITIES</w:t>
      </w:r>
    </w:p>
    <w:p w14:paraId="595E75BE" w14:textId="060ABBEE" w:rsidR="00D95085" w:rsidRPr="00507A15" w:rsidRDefault="00D95085" w:rsidP="00507A15">
      <w:pPr>
        <w:pStyle w:val="Heading4"/>
        <w:spacing w:line="276" w:lineRule="auto"/>
        <w:rPr>
          <w:kern w:val="0"/>
          <w14:ligatures w14:val="none"/>
        </w:rPr>
      </w:pPr>
      <w:r w:rsidRPr="00507A15">
        <w:rPr>
          <w:kern w:val="0"/>
          <w14:ligatures w14:val="none"/>
        </w:rPr>
        <w:t xml:space="preserve">To ensure the proper and efficient conduct of </w:t>
      </w:r>
      <w:r w:rsidR="00D36BB0">
        <w:rPr>
          <w:kern w:val="0"/>
          <w14:ligatures w14:val="none"/>
        </w:rPr>
        <w:t xml:space="preserve">the </w:t>
      </w:r>
      <w:r w:rsidR="006858A0">
        <w:rPr>
          <w:kern w:val="0"/>
          <w14:ligatures w14:val="none"/>
        </w:rPr>
        <w:t xml:space="preserve">Trustee </w:t>
      </w:r>
      <w:r w:rsidRPr="00507A15">
        <w:rPr>
          <w:kern w:val="0"/>
          <w14:ligatures w14:val="none"/>
        </w:rPr>
        <w:t xml:space="preserve">Board </w:t>
      </w:r>
      <w:r w:rsidR="006858A0">
        <w:rPr>
          <w:kern w:val="0"/>
          <w14:ligatures w14:val="none"/>
        </w:rPr>
        <w:t xml:space="preserve">(known as the </w:t>
      </w:r>
      <w:r w:rsidR="009E1290">
        <w:rPr>
          <w:kern w:val="0"/>
          <w14:ligatures w14:val="none"/>
        </w:rPr>
        <w:t>Finance Committee</w:t>
      </w:r>
      <w:r w:rsidR="006858A0">
        <w:rPr>
          <w:kern w:val="0"/>
          <w14:ligatures w14:val="none"/>
        </w:rPr>
        <w:t>)</w:t>
      </w:r>
      <w:r w:rsidR="009E1290">
        <w:rPr>
          <w:kern w:val="0"/>
          <w14:ligatures w14:val="none"/>
        </w:rPr>
        <w:t xml:space="preserve"> </w:t>
      </w:r>
      <w:r w:rsidR="00102FB8">
        <w:rPr>
          <w:kern w:val="0"/>
          <w14:ligatures w14:val="none"/>
        </w:rPr>
        <w:t>meetings</w:t>
      </w:r>
      <w:r w:rsidR="009E1290">
        <w:rPr>
          <w:kern w:val="0"/>
          <w14:ligatures w14:val="none"/>
        </w:rPr>
        <w:t xml:space="preserve"> </w:t>
      </w:r>
      <w:r w:rsidR="00A23C74">
        <w:rPr>
          <w:kern w:val="0"/>
          <w14:ligatures w14:val="none"/>
        </w:rPr>
        <w:t xml:space="preserve">and </w:t>
      </w:r>
      <w:r w:rsidR="002311ED">
        <w:rPr>
          <w:kern w:val="0"/>
          <w14:ligatures w14:val="none"/>
        </w:rPr>
        <w:t>CDBF</w:t>
      </w:r>
      <w:r w:rsidR="00A23C74">
        <w:rPr>
          <w:kern w:val="0"/>
          <w14:ligatures w14:val="none"/>
        </w:rPr>
        <w:t xml:space="preserve"> Ltd (part of Diocesan Synod) </w:t>
      </w:r>
      <w:r w:rsidRPr="00507A15">
        <w:rPr>
          <w:kern w:val="0"/>
          <w14:ligatures w14:val="none"/>
        </w:rPr>
        <w:t>meetings</w:t>
      </w:r>
      <w:r w:rsidR="00A23C74">
        <w:rPr>
          <w:kern w:val="0"/>
          <w14:ligatures w14:val="none"/>
        </w:rPr>
        <w:t xml:space="preserve"> </w:t>
      </w:r>
      <w:r w:rsidRPr="00507A15">
        <w:rPr>
          <w:kern w:val="0"/>
          <w14:ligatures w14:val="none"/>
        </w:rPr>
        <w:t>by:</w:t>
      </w:r>
    </w:p>
    <w:p w14:paraId="4E40B2F3" w14:textId="76A2152C" w:rsidR="00D95085" w:rsidRPr="00D95085" w:rsidRDefault="00D95085" w:rsidP="00ED2A34">
      <w:pPr>
        <w:pStyle w:val="ListParagraph"/>
        <w:numPr>
          <w:ilvl w:val="0"/>
          <w:numId w:val="1"/>
        </w:numPr>
        <w:spacing w:after="0" w:line="240" w:lineRule="auto"/>
      </w:pPr>
      <w:r w:rsidRPr="00D95085">
        <w:t>Chairing meetings effectively and efficiently, seeking consensus, encouraging open debate</w:t>
      </w:r>
      <w:r w:rsidR="00FB5D99">
        <w:t xml:space="preserve"> </w:t>
      </w:r>
      <w:r w:rsidRPr="00D95085">
        <w:t>and clear decision making;</w:t>
      </w:r>
    </w:p>
    <w:p w14:paraId="4C4DBD34" w14:textId="7C68AB15" w:rsidR="00D95085" w:rsidRPr="00D95085" w:rsidRDefault="00D95085" w:rsidP="00524317">
      <w:pPr>
        <w:pStyle w:val="ListParagraph"/>
        <w:numPr>
          <w:ilvl w:val="0"/>
          <w:numId w:val="1"/>
        </w:numPr>
        <w:spacing w:after="0" w:line="240" w:lineRule="auto"/>
      </w:pPr>
      <w:r w:rsidRPr="00D95085">
        <w:t>Taking an active role in ensuring carefully structured agendas with high quality briefing</w:t>
      </w:r>
      <w:r w:rsidR="00925238">
        <w:t xml:space="preserve"> </w:t>
      </w:r>
      <w:r w:rsidRPr="00D95085">
        <w:t>papers concentrated on governance;</w:t>
      </w:r>
    </w:p>
    <w:p w14:paraId="51597EB4" w14:textId="3720554C" w:rsidR="00D95085" w:rsidRPr="00D95085" w:rsidRDefault="00D95085" w:rsidP="00FB5D99">
      <w:pPr>
        <w:pStyle w:val="ListParagraph"/>
        <w:numPr>
          <w:ilvl w:val="0"/>
          <w:numId w:val="1"/>
        </w:numPr>
        <w:spacing w:after="0" w:line="240" w:lineRule="auto"/>
      </w:pPr>
      <w:r w:rsidRPr="00D95085">
        <w:t>Ensuring that the Board</w:t>
      </w:r>
      <w:r w:rsidR="00311D58">
        <w:t>s are provided</w:t>
      </w:r>
      <w:r w:rsidRPr="00D95085">
        <w:t xml:space="preserve"> with relevant, timely and accurate</w:t>
      </w:r>
      <w:r w:rsidR="00242309">
        <w:t xml:space="preserve"> </w:t>
      </w:r>
      <w:r w:rsidRPr="00D95085">
        <w:t>information;</w:t>
      </w:r>
    </w:p>
    <w:p w14:paraId="536BB226" w14:textId="61A5C35F" w:rsidR="00D95085" w:rsidRPr="00D95085" w:rsidRDefault="00D95085" w:rsidP="00FB5D99">
      <w:pPr>
        <w:pStyle w:val="ListParagraph"/>
        <w:numPr>
          <w:ilvl w:val="0"/>
          <w:numId w:val="1"/>
        </w:numPr>
        <w:spacing w:after="0" w:line="240" w:lineRule="auto"/>
      </w:pPr>
      <w:r w:rsidRPr="00D95085">
        <w:t xml:space="preserve">Encouraging participation from all </w:t>
      </w:r>
      <w:r w:rsidR="00311D58">
        <w:t>attendees</w:t>
      </w:r>
      <w:r w:rsidRPr="00D95085">
        <w:t xml:space="preserve"> in Board and</w:t>
      </w:r>
      <w:r w:rsidR="00311D58">
        <w:t xml:space="preserve"> </w:t>
      </w:r>
      <w:r w:rsidRPr="00D95085">
        <w:t>Committee meetings;</w:t>
      </w:r>
    </w:p>
    <w:p w14:paraId="659E4E38" w14:textId="77777777" w:rsidR="00D95085" w:rsidRPr="00D95085" w:rsidRDefault="00D95085" w:rsidP="00ED2A34">
      <w:pPr>
        <w:pStyle w:val="ListParagraph"/>
        <w:numPr>
          <w:ilvl w:val="0"/>
          <w:numId w:val="1"/>
        </w:numPr>
        <w:spacing w:after="0" w:line="240" w:lineRule="auto"/>
      </w:pPr>
      <w:r w:rsidRPr="00D95085">
        <w:t>Ensuring Board decisions are made in the best long-term interest of the Charity in</w:t>
      </w:r>
    </w:p>
    <w:p w14:paraId="75FA288F" w14:textId="567831CC" w:rsidR="00D95085" w:rsidRPr="00D95085" w:rsidRDefault="00D95085" w:rsidP="00FB5D99">
      <w:pPr>
        <w:pStyle w:val="ListParagraph"/>
        <w:spacing w:after="0" w:line="240" w:lineRule="auto"/>
      </w:pPr>
      <w:proofErr w:type="gramStart"/>
      <w:r w:rsidRPr="00D95085">
        <w:t>accordance</w:t>
      </w:r>
      <w:proofErr w:type="gramEnd"/>
      <w:r w:rsidRPr="00D95085">
        <w:t xml:space="preserve"> with its </w:t>
      </w:r>
      <w:r w:rsidR="00641A29">
        <w:t>objectives</w:t>
      </w:r>
      <w:r w:rsidRPr="00D95085">
        <w:t xml:space="preserve"> and that the </w:t>
      </w:r>
      <w:r w:rsidR="00A31D7F">
        <w:t>Trustees take</w:t>
      </w:r>
      <w:r w:rsidRPr="00D95085">
        <w:t xml:space="preserve"> collective ownership of the</w:t>
      </w:r>
      <w:r w:rsidR="00FB5D99">
        <w:t xml:space="preserve"> </w:t>
      </w:r>
      <w:r w:rsidRPr="00D95085">
        <w:t xml:space="preserve">decisions it makes; </w:t>
      </w:r>
    </w:p>
    <w:p w14:paraId="18F2F255" w14:textId="1A7E4AFB" w:rsidR="00D95085" w:rsidRDefault="00D95085" w:rsidP="00ED2A34">
      <w:pPr>
        <w:pStyle w:val="ListParagraph"/>
        <w:numPr>
          <w:ilvl w:val="0"/>
          <w:numId w:val="1"/>
        </w:numPr>
        <w:spacing w:after="0" w:line="240" w:lineRule="auto"/>
      </w:pPr>
      <w:r w:rsidRPr="00D95085">
        <w:t>Ensuring that Board decisions made are also implemented</w:t>
      </w:r>
      <w:r w:rsidR="003B34F3">
        <w:t>;</w:t>
      </w:r>
      <w:r w:rsidR="00D36BB0">
        <w:t xml:space="preserve"> </w:t>
      </w:r>
      <w:r w:rsidR="00D36BB0" w:rsidRPr="00524317">
        <w:t>and</w:t>
      </w:r>
    </w:p>
    <w:p w14:paraId="2A0A67D5" w14:textId="1F24A8C2" w:rsidR="00A33969" w:rsidRDefault="00A33969" w:rsidP="00ED2A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Ensuring that </w:t>
      </w:r>
      <w:r w:rsidR="00D36BB0">
        <w:t>S</w:t>
      </w:r>
      <w:r>
        <w:t>ub</w:t>
      </w:r>
      <w:r w:rsidR="00D36BB0">
        <w:t>-C</w:t>
      </w:r>
      <w:r>
        <w:t>ommittees have the expertise required to perform their duties</w:t>
      </w:r>
      <w:r w:rsidR="003B34F3">
        <w:t>.</w:t>
      </w:r>
    </w:p>
    <w:p w14:paraId="64F2A672" w14:textId="77777777" w:rsidR="00193239" w:rsidRDefault="00193239" w:rsidP="00193239">
      <w:pPr>
        <w:pStyle w:val="ListParagraph"/>
        <w:spacing w:after="0" w:line="240" w:lineRule="auto"/>
      </w:pPr>
    </w:p>
    <w:p w14:paraId="2834BF08" w14:textId="50D69B50" w:rsidR="00193239" w:rsidRDefault="00193239" w:rsidP="00193239">
      <w:pPr>
        <w:pStyle w:val="Heading4"/>
        <w:spacing w:line="276" w:lineRule="auto"/>
        <w:rPr>
          <w:kern w:val="0"/>
          <w14:ligatures w14:val="none"/>
        </w:rPr>
      </w:pPr>
      <w:r w:rsidRPr="00507A15">
        <w:rPr>
          <w:kern w:val="0"/>
          <w14:ligatures w14:val="none"/>
        </w:rPr>
        <w:t xml:space="preserve">To </w:t>
      </w:r>
      <w:r w:rsidR="00B26E53">
        <w:rPr>
          <w:kern w:val="0"/>
          <w14:ligatures w14:val="none"/>
        </w:rPr>
        <w:t xml:space="preserve">ensure </w:t>
      </w:r>
      <w:r w:rsidR="00C17FDF">
        <w:rPr>
          <w:kern w:val="0"/>
          <w14:ligatures w14:val="none"/>
        </w:rPr>
        <w:t>good</w:t>
      </w:r>
      <w:r w:rsidR="00B26E53">
        <w:rPr>
          <w:kern w:val="0"/>
          <w14:ligatures w14:val="none"/>
        </w:rPr>
        <w:t xml:space="preserve"> </w:t>
      </w:r>
      <w:r w:rsidR="00C17FDF">
        <w:rPr>
          <w:kern w:val="0"/>
          <w14:ligatures w14:val="none"/>
        </w:rPr>
        <w:t xml:space="preserve">working relationships </w:t>
      </w:r>
      <w:r w:rsidR="000E317B">
        <w:rPr>
          <w:kern w:val="0"/>
          <w14:ligatures w14:val="none"/>
        </w:rPr>
        <w:t>and enhance the objectives of t</w:t>
      </w:r>
      <w:r w:rsidR="00C17FDF">
        <w:rPr>
          <w:kern w:val="0"/>
          <w14:ligatures w14:val="none"/>
        </w:rPr>
        <w:t>he Diocese</w:t>
      </w:r>
      <w:r w:rsidRPr="00507A15">
        <w:rPr>
          <w:kern w:val="0"/>
          <w14:ligatures w14:val="none"/>
        </w:rPr>
        <w:t xml:space="preserve"> by:</w:t>
      </w:r>
    </w:p>
    <w:p w14:paraId="02BAA6D2" w14:textId="5EEAE89C" w:rsidR="00EB71F7" w:rsidRDefault="00EB71F7" w:rsidP="00EB71F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Attending Bishops Council as an </w:t>
      </w:r>
      <w:r w:rsidR="00F07B87">
        <w:t>Ex Officio member</w:t>
      </w:r>
      <w:r w:rsidRPr="00D95085">
        <w:t>;</w:t>
      </w:r>
    </w:p>
    <w:p w14:paraId="688E745B" w14:textId="5C6AD226" w:rsidR="00F07B87" w:rsidRDefault="00F07B87" w:rsidP="00EB71F7">
      <w:pPr>
        <w:pStyle w:val="ListParagraph"/>
        <w:numPr>
          <w:ilvl w:val="0"/>
          <w:numId w:val="1"/>
        </w:numPr>
        <w:spacing w:after="0" w:line="240" w:lineRule="auto"/>
      </w:pPr>
      <w:r>
        <w:t>Attending the Diocesan</w:t>
      </w:r>
      <w:r w:rsidR="00925238">
        <w:t xml:space="preserve"> </w:t>
      </w:r>
      <w:r w:rsidR="00925238" w:rsidRPr="00524317">
        <w:t>Bishop’s</w:t>
      </w:r>
      <w:r>
        <w:t xml:space="preserve"> Steering Committee</w:t>
      </w:r>
      <w:r w:rsidR="00E90062">
        <w:t xml:space="preserve"> as an Ex Officio member</w:t>
      </w:r>
      <w:r w:rsidR="00C507D2">
        <w:t>;</w:t>
      </w:r>
    </w:p>
    <w:p w14:paraId="3E1DD1AE" w14:textId="090CD413" w:rsidR="00B164CF" w:rsidRDefault="007212C2" w:rsidP="00EB71F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Optional membership </w:t>
      </w:r>
      <w:r w:rsidR="00C507D2">
        <w:t>and attendance of other Diocesan Committees</w:t>
      </w:r>
      <w:r w:rsidR="00B97AF4">
        <w:t xml:space="preserve">, and representing the </w:t>
      </w:r>
      <w:r w:rsidR="002311ED">
        <w:t>CDBF</w:t>
      </w:r>
      <w:r w:rsidR="00B97AF4">
        <w:t xml:space="preserve"> a</w:t>
      </w:r>
      <w:r w:rsidR="003C2941">
        <w:t>t ad hoc meetings or events;</w:t>
      </w:r>
      <w:r w:rsidR="00D36BB0">
        <w:t xml:space="preserve"> </w:t>
      </w:r>
      <w:r w:rsidR="00D36BB0" w:rsidRPr="00524317">
        <w:t>and</w:t>
      </w:r>
    </w:p>
    <w:p w14:paraId="5B2A2858" w14:textId="7DF76CB8" w:rsidR="000B47E9" w:rsidRPr="00D95085" w:rsidRDefault="000B47E9" w:rsidP="00EB71F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Establishing and maintaining good relationships with the Diocesan Bishop, </w:t>
      </w:r>
      <w:r w:rsidR="007E2817">
        <w:t>Diocesan Secretary</w:t>
      </w:r>
      <w:r w:rsidR="007E7ED9">
        <w:rPr>
          <w:rStyle w:val="FootnoteReference"/>
        </w:rPr>
        <w:footnoteReference w:id="1"/>
      </w:r>
      <w:r w:rsidR="007E2817">
        <w:t xml:space="preserve"> and members of the </w:t>
      </w:r>
      <w:r w:rsidR="006858A0">
        <w:t xml:space="preserve">Bishop’s Leadership Team and Church House </w:t>
      </w:r>
      <w:r w:rsidR="007E2817">
        <w:t>Manage</w:t>
      </w:r>
      <w:r w:rsidR="006858A0">
        <w:t>rs</w:t>
      </w:r>
      <w:r w:rsidR="007E2817">
        <w:t xml:space="preserve"> team</w:t>
      </w:r>
      <w:r w:rsidR="003C2941">
        <w:t>.</w:t>
      </w:r>
    </w:p>
    <w:p w14:paraId="31DFCC27" w14:textId="77777777" w:rsidR="00ED2A34" w:rsidRPr="00D95085" w:rsidRDefault="00ED2A34" w:rsidP="00ED2A34">
      <w:pPr>
        <w:spacing w:after="0" w:line="240" w:lineRule="auto"/>
      </w:pPr>
    </w:p>
    <w:p w14:paraId="3B476E70" w14:textId="330E7BB7" w:rsidR="00D95085" w:rsidRPr="00507A15" w:rsidRDefault="00D95085" w:rsidP="00507A15">
      <w:pPr>
        <w:pStyle w:val="Heading4"/>
        <w:spacing w:line="276" w:lineRule="auto"/>
        <w:rPr>
          <w:kern w:val="0"/>
          <w14:ligatures w14:val="none"/>
        </w:rPr>
      </w:pPr>
      <w:r w:rsidRPr="00507A15">
        <w:rPr>
          <w:kern w:val="0"/>
          <w14:ligatures w14:val="none"/>
        </w:rPr>
        <w:t xml:space="preserve">To support the </w:t>
      </w:r>
      <w:r w:rsidR="004E7848">
        <w:rPr>
          <w:kern w:val="0"/>
          <w14:ligatures w14:val="none"/>
        </w:rPr>
        <w:t>Diocesan Secretary</w:t>
      </w:r>
      <w:r w:rsidRPr="00507A15">
        <w:rPr>
          <w:kern w:val="0"/>
          <w14:ligatures w14:val="none"/>
        </w:rPr>
        <w:t xml:space="preserve"> by:</w:t>
      </w:r>
    </w:p>
    <w:p w14:paraId="3E648412" w14:textId="77777777" w:rsidR="00D95085" w:rsidRPr="00D95085" w:rsidRDefault="00D95085" w:rsidP="00F060B6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>Ensuring that all Trustees are aware of the boundaries of Board and Executive</w:t>
      </w:r>
    </w:p>
    <w:p w14:paraId="312B8806" w14:textId="77777777" w:rsidR="00D95085" w:rsidRPr="00D95085" w:rsidRDefault="00D95085" w:rsidP="00F060B6">
      <w:pPr>
        <w:pStyle w:val="ListParagraph"/>
        <w:spacing w:after="0" w:line="240" w:lineRule="auto"/>
      </w:pPr>
      <w:proofErr w:type="gramStart"/>
      <w:r w:rsidRPr="00D95085">
        <w:t>responsibilities</w:t>
      </w:r>
      <w:proofErr w:type="gramEnd"/>
      <w:r w:rsidRPr="00D95085">
        <w:t xml:space="preserve"> and that these boundaries are adhered to;</w:t>
      </w:r>
    </w:p>
    <w:p w14:paraId="2C3126E2" w14:textId="1F745990" w:rsidR="00D95085" w:rsidRPr="00D95085" w:rsidRDefault="00D95085" w:rsidP="00ED2A34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 xml:space="preserve">Developing a culture in which the </w:t>
      </w:r>
      <w:r w:rsidR="004E7848">
        <w:t>Diocesan Secretary</w:t>
      </w:r>
      <w:r w:rsidRPr="00D95085">
        <w:t xml:space="preserve"> and Trustees can speak openly and</w:t>
      </w:r>
      <w:r w:rsidR="00641A29">
        <w:t xml:space="preserve"> </w:t>
      </w:r>
      <w:r w:rsidRPr="00D95085">
        <w:t>frankly about concerns, worries and challenges;</w:t>
      </w:r>
    </w:p>
    <w:p w14:paraId="3E37D466" w14:textId="072C6931" w:rsidR="00D95085" w:rsidRPr="00D95085" w:rsidRDefault="00D95085" w:rsidP="00ED2A34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 xml:space="preserve">Working closely with </w:t>
      </w:r>
      <w:r w:rsidR="00D36BB0" w:rsidRPr="00524317">
        <w:t xml:space="preserve">the </w:t>
      </w:r>
      <w:r w:rsidR="004E7848">
        <w:t>Diocesan Secretary</w:t>
      </w:r>
      <w:r w:rsidRPr="00D95085">
        <w:t xml:space="preserve"> on behalf of the Board, recognising that the </w:t>
      </w:r>
      <w:r w:rsidR="004E7848">
        <w:t>Diocesan Secretary</w:t>
      </w:r>
      <w:r w:rsidRPr="00D95085">
        <w:t xml:space="preserve"> </w:t>
      </w:r>
      <w:r w:rsidR="00641A29">
        <w:t xml:space="preserve">is </w:t>
      </w:r>
      <w:r w:rsidRPr="00D95085">
        <w:t>accountable to the Board as a whole and not to any individual Trustee;</w:t>
      </w:r>
    </w:p>
    <w:p w14:paraId="5D5D016A" w14:textId="65210A46" w:rsidR="00D95085" w:rsidRPr="00D95085" w:rsidRDefault="00D95085" w:rsidP="00ED2A34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 xml:space="preserve">Encouraging the </w:t>
      </w:r>
      <w:r w:rsidR="004E7848">
        <w:t>Diocesan Secretary</w:t>
      </w:r>
      <w:r w:rsidRPr="00D95085">
        <w:t xml:space="preserve"> to make use of the expertise, experience and advice</w:t>
      </w:r>
      <w:r w:rsidR="00641A29">
        <w:t xml:space="preserve"> </w:t>
      </w:r>
      <w:r w:rsidRPr="00D95085">
        <w:t>that is available within the Board; and</w:t>
      </w:r>
    </w:p>
    <w:p w14:paraId="73798BDB" w14:textId="057EC464" w:rsidR="00D95085" w:rsidRDefault="00D95085" w:rsidP="00ED2A34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lastRenderedPageBreak/>
        <w:t xml:space="preserve">Encouraging the </w:t>
      </w:r>
      <w:r w:rsidR="004E7848">
        <w:t>Diocesan Secretary</w:t>
      </w:r>
      <w:r w:rsidRPr="00D95085">
        <w:t xml:space="preserve"> to pursue ongoing professional development and have</w:t>
      </w:r>
      <w:r w:rsidR="00ED2A34">
        <w:t xml:space="preserve"> </w:t>
      </w:r>
      <w:r w:rsidRPr="00D95085">
        <w:t>appropriate external support.</w:t>
      </w:r>
    </w:p>
    <w:p w14:paraId="03564598" w14:textId="77777777" w:rsidR="004A6149" w:rsidRPr="00507A15" w:rsidRDefault="004A6149" w:rsidP="00507A15">
      <w:pPr>
        <w:pStyle w:val="Heading4"/>
        <w:spacing w:line="276" w:lineRule="auto"/>
        <w:rPr>
          <w:kern w:val="0"/>
          <w14:ligatures w14:val="none"/>
        </w:rPr>
      </w:pPr>
    </w:p>
    <w:p w14:paraId="08462B7C" w14:textId="6200E546" w:rsidR="00D95085" w:rsidRPr="00507A15" w:rsidRDefault="00D95085" w:rsidP="00507A15">
      <w:pPr>
        <w:pStyle w:val="Heading4"/>
        <w:spacing w:line="276" w:lineRule="auto"/>
        <w:rPr>
          <w:kern w:val="0"/>
          <w14:ligatures w14:val="none"/>
        </w:rPr>
      </w:pPr>
      <w:r w:rsidRPr="00507A15">
        <w:rPr>
          <w:kern w:val="0"/>
          <w14:ligatures w14:val="none"/>
        </w:rPr>
        <w:t xml:space="preserve">To support the Board as </w:t>
      </w:r>
      <w:r w:rsidR="00D36BB0">
        <w:rPr>
          <w:kern w:val="0"/>
          <w14:ligatures w14:val="none"/>
        </w:rPr>
        <w:t xml:space="preserve">a </w:t>
      </w:r>
      <w:r w:rsidRPr="00507A15">
        <w:rPr>
          <w:kern w:val="0"/>
          <w14:ligatures w14:val="none"/>
        </w:rPr>
        <w:t xml:space="preserve">whole by taking </w:t>
      </w:r>
      <w:r w:rsidR="00D36BB0">
        <w:rPr>
          <w:kern w:val="0"/>
          <w14:ligatures w14:val="none"/>
        </w:rPr>
        <w:t xml:space="preserve">a </w:t>
      </w:r>
      <w:r w:rsidRPr="00507A15">
        <w:rPr>
          <w:kern w:val="0"/>
          <w14:ligatures w14:val="none"/>
        </w:rPr>
        <w:t>lead role in ensuring that:</w:t>
      </w:r>
    </w:p>
    <w:p w14:paraId="06FEE8F3" w14:textId="77777777" w:rsidR="00D95085" w:rsidRPr="00D95085" w:rsidRDefault="00D95085" w:rsidP="004A6149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>The Board fulfils all its fiduciary responsibilities for the well running of the Charity;</w:t>
      </w:r>
    </w:p>
    <w:p w14:paraId="78246511" w14:textId="21B272BC" w:rsidR="00D95085" w:rsidRPr="00D95085" w:rsidRDefault="00D95085" w:rsidP="004A6149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>Clear procedures are established for the nomination, election and retirement of Trustees</w:t>
      </w:r>
      <w:r w:rsidR="007E7ED9">
        <w:t xml:space="preserve"> (in line with the </w:t>
      </w:r>
      <w:r w:rsidR="002311ED">
        <w:t>CDBF</w:t>
      </w:r>
      <w:r w:rsidR="007E7ED9">
        <w:t>’s Articles of Association)</w:t>
      </w:r>
      <w:r w:rsidRPr="00D95085">
        <w:t>,</w:t>
      </w:r>
      <w:r w:rsidR="004A6149">
        <w:t xml:space="preserve"> </w:t>
      </w:r>
      <w:r w:rsidRPr="00D95085">
        <w:t>Office Holders (e.g.</w:t>
      </w:r>
      <w:r w:rsidR="00D36BB0">
        <w:t>,</w:t>
      </w:r>
      <w:r w:rsidRPr="00D95085">
        <w:t xml:space="preserve"> selection of Chair) and</w:t>
      </w:r>
      <w:r w:rsidR="007A6B0A">
        <w:t>, in conjunction with the Diocesan Bishop,</w:t>
      </w:r>
      <w:r w:rsidRPr="00D95085">
        <w:t xml:space="preserve"> the selection and appointment of the </w:t>
      </w:r>
      <w:r w:rsidR="004E7848">
        <w:t>Diocesan Secretary</w:t>
      </w:r>
      <w:r w:rsidRPr="00D95085">
        <w:t>;</w:t>
      </w:r>
    </w:p>
    <w:p w14:paraId="2A028702" w14:textId="613F410E" w:rsidR="00D95085" w:rsidRDefault="00366FE9" w:rsidP="004A6149">
      <w:pPr>
        <w:pStyle w:val="ListParagraph"/>
        <w:numPr>
          <w:ilvl w:val="0"/>
          <w:numId w:val="2"/>
        </w:numPr>
        <w:spacing w:after="0" w:line="240" w:lineRule="auto"/>
      </w:pPr>
      <w:r>
        <w:t>In conjunction with the Diocesan Bishop, t</w:t>
      </w:r>
      <w:r w:rsidR="00D95085" w:rsidRPr="00D95085">
        <w:t xml:space="preserve">here is </w:t>
      </w:r>
      <w:r w:rsidR="004A6149">
        <w:t xml:space="preserve">an </w:t>
      </w:r>
      <w:r w:rsidR="00D95085" w:rsidRPr="00D95085">
        <w:t xml:space="preserve">annual appraisal of the </w:t>
      </w:r>
      <w:r w:rsidR="004E7848">
        <w:t>Diocesan Secretary</w:t>
      </w:r>
      <w:r w:rsidR="00D95085" w:rsidRPr="00D95085">
        <w:t>’</w:t>
      </w:r>
      <w:r>
        <w:t>s</w:t>
      </w:r>
      <w:r w:rsidR="00D95085" w:rsidRPr="00D95085">
        <w:t xml:space="preserve"> performance which include</w:t>
      </w:r>
      <w:r w:rsidR="004A6149">
        <w:t>s a</w:t>
      </w:r>
      <w:r w:rsidR="00D95085" w:rsidRPr="00D95085">
        <w:t xml:space="preserve"> review of the remuneration package of the </w:t>
      </w:r>
      <w:r w:rsidR="004E7848">
        <w:t>Diocesan Secretary</w:t>
      </w:r>
      <w:r w:rsidR="00D95085" w:rsidRPr="00D95085">
        <w:t>;</w:t>
      </w:r>
    </w:p>
    <w:p w14:paraId="15E0CCE1" w14:textId="54C462BC" w:rsidR="00D95085" w:rsidRPr="00D95085" w:rsidRDefault="00D95085" w:rsidP="00524317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 xml:space="preserve">Sufficient authority is delegated to Board Committees, the Chair, and the </w:t>
      </w:r>
      <w:r w:rsidR="00366FE9">
        <w:t>Diocesan Secretary</w:t>
      </w:r>
      <w:r w:rsidRPr="00D95085">
        <w:t xml:space="preserve"> to enable the</w:t>
      </w:r>
      <w:r w:rsidR="007A6B0A" w:rsidRPr="00524317">
        <w:rPr>
          <w:color w:val="4EA72E" w:themeColor="accent6"/>
        </w:rPr>
        <w:t xml:space="preserve"> </w:t>
      </w:r>
      <w:r w:rsidR="007A6B0A">
        <w:t xml:space="preserve">work of the </w:t>
      </w:r>
      <w:r w:rsidR="002311ED">
        <w:t>CDBF</w:t>
      </w:r>
      <w:r w:rsidR="007A6B0A">
        <w:t xml:space="preserve"> </w:t>
      </w:r>
      <w:r w:rsidRPr="00D95085">
        <w:t>to be carried out effectively between</w:t>
      </w:r>
      <w:r w:rsidR="007A6B0A">
        <w:t xml:space="preserve"> </w:t>
      </w:r>
      <w:r w:rsidRPr="00D95085">
        <w:t>meetings of the Board;</w:t>
      </w:r>
    </w:p>
    <w:p w14:paraId="6C2093CD" w14:textId="21E1C7BA" w:rsidR="00D95085" w:rsidRPr="00D95085" w:rsidRDefault="00D95085" w:rsidP="004A6149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 xml:space="preserve">This delegated authority is recorded in </w:t>
      </w:r>
      <w:r w:rsidR="00D36BB0" w:rsidRPr="00524317">
        <w:t xml:space="preserve">the </w:t>
      </w:r>
      <w:r w:rsidRPr="00D95085">
        <w:t xml:space="preserve">Terms of Reference (for </w:t>
      </w:r>
      <w:r w:rsidR="00D36BB0">
        <w:t>C</w:t>
      </w:r>
      <w:r w:rsidRPr="00D95085">
        <w:t>ommittees) and job</w:t>
      </w:r>
    </w:p>
    <w:p w14:paraId="38D304ED" w14:textId="6C6B7AD2" w:rsidR="00D95085" w:rsidRPr="00D95085" w:rsidRDefault="00D36BB0" w:rsidP="004A6149">
      <w:pPr>
        <w:pStyle w:val="ListParagraph"/>
        <w:spacing w:after="0" w:line="240" w:lineRule="auto"/>
      </w:pPr>
      <w:proofErr w:type="gramStart"/>
      <w:r w:rsidRPr="00524317">
        <w:t>profiles</w:t>
      </w:r>
      <w:proofErr w:type="gramEnd"/>
      <w:r>
        <w:rPr>
          <w:color w:val="0070C0"/>
        </w:rPr>
        <w:t xml:space="preserve"> </w:t>
      </w:r>
      <w:r w:rsidR="00D95085" w:rsidRPr="00D95085">
        <w:t xml:space="preserve">(for Chair and </w:t>
      </w:r>
      <w:r w:rsidR="004E7848">
        <w:t>Diocesan Secretary</w:t>
      </w:r>
      <w:r w:rsidR="00D95085" w:rsidRPr="00D95085">
        <w:t>);</w:t>
      </w:r>
    </w:p>
    <w:p w14:paraId="1270CFD7" w14:textId="6DB801B6" w:rsidR="00D95085" w:rsidRPr="00D95085" w:rsidRDefault="00D95085" w:rsidP="004A6149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 xml:space="preserve">The Board works well as a team, drawing on </w:t>
      </w:r>
      <w:r w:rsidR="00D36BB0" w:rsidRPr="00D95085">
        <w:t>each other’s</w:t>
      </w:r>
      <w:r w:rsidRPr="00D95085">
        <w:t xml:space="preserve"> strengths;</w:t>
      </w:r>
    </w:p>
    <w:p w14:paraId="0CE2397C" w14:textId="77777777" w:rsidR="00D95085" w:rsidRPr="00D95085" w:rsidRDefault="00D95085" w:rsidP="004A6149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>Board performance is reviewed annually, including contributions made by individual</w:t>
      </w:r>
    </w:p>
    <w:p w14:paraId="5DC3FD5F" w14:textId="77777777" w:rsidR="00D95085" w:rsidRPr="00D95085" w:rsidRDefault="00D95085" w:rsidP="004A6149">
      <w:pPr>
        <w:pStyle w:val="ListParagraph"/>
        <w:spacing w:after="0" w:line="240" w:lineRule="auto"/>
      </w:pPr>
      <w:r w:rsidRPr="00D95085">
        <w:t>Trustees; and</w:t>
      </w:r>
    </w:p>
    <w:p w14:paraId="0F4FB54F" w14:textId="47268679" w:rsidR="00D95085" w:rsidRDefault="00D95085" w:rsidP="004A6149">
      <w:pPr>
        <w:pStyle w:val="ListParagraph"/>
        <w:numPr>
          <w:ilvl w:val="0"/>
          <w:numId w:val="2"/>
        </w:numPr>
        <w:spacing w:after="0" w:line="240" w:lineRule="auto"/>
      </w:pPr>
      <w:r w:rsidRPr="00D95085">
        <w:t xml:space="preserve">The </w:t>
      </w:r>
      <w:r w:rsidR="002311ED">
        <w:t>CDBF</w:t>
      </w:r>
      <w:r w:rsidR="00E54EF9">
        <w:t xml:space="preserve"> is</w:t>
      </w:r>
      <w:r w:rsidRPr="00D95085">
        <w:t xml:space="preserve"> open and transparent in communication and dealings with</w:t>
      </w:r>
      <w:r w:rsidR="004A6149">
        <w:t xml:space="preserve"> </w:t>
      </w:r>
      <w:r w:rsidR="00AF2089">
        <w:t xml:space="preserve">other Councils, </w:t>
      </w:r>
      <w:r w:rsidR="0011658B">
        <w:t>C</w:t>
      </w:r>
      <w:r w:rsidR="00AF2089">
        <w:t>ommittees</w:t>
      </w:r>
      <w:r w:rsidR="0011658B">
        <w:t>, Boards, subsidiaries</w:t>
      </w:r>
      <w:r w:rsidRPr="00D95085">
        <w:t xml:space="preserve"> and other stakeholders.</w:t>
      </w:r>
    </w:p>
    <w:p w14:paraId="588CE4A6" w14:textId="77777777" w:rsidR="00C16F6E" w:rsidRDefault="00C16F6E" w:rsidP="00C16F6E">
      <w:pPr>
        <w:pStyle w:val="ListParagraph"/>
        <w:spacing w:after="0" w:line="240" w:lineRule="auto"/>
      </w:pPr>
    </w:p>
    <w:p w14:paraId="64A4FE1C" w14:textId="09B0E6F9" w:rsidR="00C16F6E" w:rsidRDefault="00C16F6E" w:rsidP="00C16F6E">
      <w:pPr>
        <w:pStyle w:val="Heading4"/>
        <w:spacing w:line="276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To fulfil </w:t>
      </w:r>
      <w:r w:rsidR="003C509B">
        <w:rPr>
          <w:kern w:val="0"/>
          <w14:ligatures w14:val="none"/>
        </w:rPr>
        <w:t>other</w:t>
      </w:r>
      <w:r>
        <w:rPr>
          <w:kern w:val="0"/>
          <w14:ligatures w14:val="none"/>
        </w:rPr>
        <w:t xml:space="preserve"> responsibilities by</w:t>
      </w:r>
      <w:r w:rsidRPr="00507A15">
        <w:rPr>
          <w:kern w:val="0"/>
          <w14:ligatures w14:val="none"/>
        </w:rPr>
        <w:t>:</w:t>
      </w:r>
    </w:p>
    <w:p w14:paraId="6B8E4EC1" w14:textId="665201DF" w:rsidR="00C16F6E" w:rsidRDefault="00C16F6E" w:rsidP="00C16F6E">
      <w:pPr>
        <w:pStyle w:val="ListParagraph"/>
        <w:numPr>
          <w:ilvl w:val="0"/>
          <w:numId w:val="2"/>
        </w:numPr>
        <w:spacing w:after="0" w:line="240" w:lineRule="auto"/>
      </w:pPr>
      <w:r>
        <w:t>W</w:t>
      </w:r>
      <w:r w:rsidR="00BC0499">
        <w:t xml:space="preserve">riting the Annual Trustees report </w:t>
      </w:r>
      <w:r w:rsidR="0026032F">
        <w:t xml:space="preserve">for the Statutory Financial Statements </w:t>
      </w:r>
      <w:r w:rsidR="00BC0499">
        <w:t>in conjunction with the Diocesan Secretary and Head of Finance</w:t>
      </w:r>
      <w:r w:rsidR="003C509B">
        <w:t>;</w:t>
      </w:r>
    </w:p>
    <w:p w14:paraId="03FD8D35" w14:textId="560CD217" w:rsidR="00EB31B0" w:rsidRDefault="00EB31B0" w:rsidP="00C16F6E">
      <w:pPr>
        <w:pStyle w:val="ListParagraph"/>
        <w:numPr>
          <w:ilvl w:val="0"/>
          <w:numId w:val="2"/>
        </w:numPr>
        <w:spacing w:after="0" w:line="240" w:lineRule="auto"/>
      </w:pPr>
      <w:r>
        <w:t>Dealing with any correspondence</w:t>
      </w:r>
      <w:r w:rsidR="003C509B">
        <w:t xml:space="preserve"> addressed to the Chair of the </w:t>
      </w:r>
      <w:r w:rsidR="002311ED">
        <w:t>CDBF</w:t>
      </w:r>
      <w:r w:rsidR="007A6B0A">
        <w:t>, taking advice from the Diocesan Secretary and Diocesan Registrar as appropriate</w:t>
      </w:r>
      <w:r w:rsidR="00D36BB0" w:rsidRPr="00524317">
        <w:t>; and</w:t>
      </w:r>
    </w:p>
    <w:p w14:paraId="3EA16AB8" w14:textId="44E4B1EB" w:rsidR="007A6B0A" w:rsidRPr="00C16F6E" w:rsidRDefault="007A6B0A" w:rsidP="00C16F6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Considering any grievances relating to the Diocesan Secretary, in line with the </w:t>
      </w:r>
      <w:r w:rsidR="002311ED">
        <w:t>CDBF</w:t>
      </w:r>
      <w:r>
        <w:t>’s Grievance Policy</w:t>
      </w:r>
      <w:r w:rsidR="00D36BB0">
        <w:t>.</w:t>
      </w:r>
    </w:p>
    <w:p w14:paraId="622C8845" w14:textId="77777777" w:rsidR="004A6149" w:rsidRPr="00D95085" w:rsidRDefault="004A6149" w:rsidP="004A6149">
      <w:pPr>
        <w:spacing w:after="0" w:line="240" w:lineRule="auto"/>
      </w:pPr>
    </w:p>
    <w:p w14:paraId="7FEB3ECF" w14:textId="77777777" w:rsidR="00D95085" w:rsidRPr="00E00D87" w:rsidRDefault="00D95085" w:rsidP="00E00D87">
      <w:pPr>
        <w:pStyle w:val="Heading3"/>
        <w:spacing w:line="276" w:lineRule="auto"/>
        <w:rPr>
          <w:kern w:val="0"/>
          <w14:ligatures w14:val="none"/>
        </w:rPr>
      </w:pPr>
      <w:r w:rsidRPr="00E00D87">
        <w:rPr>
          <w:kern w:val="0"/>
          <w14:ligatures w14:val="none"/>
        </w:rPr>
        <w:t>ACCOUNTABILITY</w:t>
      </w:r>
    </w:p>
    <w:p w14:paraId="7ED5845B" w14:textId="46D9E43C" w:rsidR="00D95085" w:rsidRDefault="00D95085" w:rsidP="004A6149">
      <w:pPr>
        <w:spacing w:after="0" w:line="240" w:lineRule="auto"/>
      </w:pPr>
      <w:r w:rsidRPr="00D95085">
        <w:t xml:space="preserve">The Chair is accountable to the Board for the execution of this job </w:t>
      </w:r>
      <w:r w:rsidR="00D36BB0" w:rsidRPr="00524317">
        <w:t>profile</w:t>
      </w:r>
      <w:r w:rsidRPr="00D95085">
        <w:t>.</w:t>
      </w:r>
    </w:p>
    <w:p w14:paraId="6B574C87" w14:textId="77777777" w:rsidR="004A6149" w:rsidRPr="00D95085" w:rsidRDefault="004A6149" w:rsidP="004A6149">
      <w:pPr>
        <w:spacing w:after="0" w:line="240" w:lineRule="auto"/>
      </w:pPr>
    </w:p>
    <w:p w14:paraId="176A4351" w14:textId="41DBFAA4" w:rsidR="00D95085" w:rsidRDefault="00D95085" w:rsidP="004A6149">
      <w:pPr>
        <w:spacing w:after="0" w:line="240" w:lineRule="auto"/>
      </w:pPr>
      <w:r w:rsidRPr="00D95085">
        <w:t xml:space="preserve">The Chair is accountable to </w:t>
      </w:r>
      <w:r w:rsidR="0011658B">
        <w:t>the Diocesan Secretary</w:t>
      </w:r>
      <w:r w:rsidRPr="00D95085">
        <w:t xml:space="preserve"> for ensuring that the Board provides the authorisation,</w:t>
      </w:r>
      <w:r w:rsidR="0011658B">
        <w:t xml:space="preserve"> </w:t>
      </w:r>
      <w:r w:rsidRPr="00D95085">
        <w:t>resources, affirmation, accountability and involvement necessary for the successful realisation of the</w:t>
      </w:r>
      <w:r w:rsidR="004A6149">
        <w:t xml:space="preserve"> </w:t>
      </w:r>
      <w:r w:rsidRPr="00D95085">
        <w:t xml:space="preserve">responsibilities of the </w:t>
      </w:r>
      <w:r w:rsidR="0011658B">
        <w:t>Diocesan Secretary</w:t>
      </w:r>
      <w:r w:rsidRPr="00D95085">
        <w:t>’s position.</w:t>
      </w:r>
    </w:p>
    <w:p w14:paraId="79620E55" w14:textId="77777777" w:rsidR="004A6149" w:rsidRPr="00D95085" w:rsidRDefault="004A6149" w:rsidP="004A6149">
      <w:pPr>
        <w:spacing w:after="0" w:line="240" w:lineRule="auto"/>
      </w:pPr>
    </w:p>
    <w:p w14:paraId="76D03DB9" w14:textId="1E6A5749" w:rsidR="00D95085" w:rsidRDefault="00D95085" w:rsidP="004A6149">
      <w:pPr>
        <w:spacing w:after="0" w:line="240" w:lineRule="auto"/>
      </w:pPr>
      <w:r w:rsidRPr="00D95085">
        <w:t>The</w:t>
      </w:r>
      <w:r w:rsidR="00B61619">
        <w:t xml:space="preserve"> key</w:t>
      </w:r>
      <w:r w:rsidRPr="00D95085">
        <w:t xml:space="preserve"> working relationship</w:t>
      </w:r>
      <w:r w:rsidR="00B61619">
        <w:t>s</w:t>
      </w:r>
      <w:r w:rsidRPr="00D95085">
        <w:t xml:space="preserve"> between </w:t>
      </w:r>
      <w:r w:rsidR="00B61619">
        <w:t xml:space="preserve">the </w:t>
      </w:r>
      <w:r w:rsidR="00925238" w:rsidRPr="00524317">
        <w:t>Diocesan</w:t>
      </w:r>
      <w:r w:rsidR="00925238">
        <w:t xml:space="preserve"> </w:t>
      </w:r>
      <w:r w:rsidR="00B61619">
        <w:t>Bishop, the Chair a</w:t>
      </w:r>
      <w:r w:rsidRPr="00D95085">
        <w:t xml:space="preserve">nd </w:t>
      </w:r>
      <w:r w:rsidR="00B61619">
        <w:t xml:space="preserve">the </w:t>
      </w:r>
      <w:r w:rsidR="000467B1">
        <w:t>Diocesan Secretary</w:t>
      </w:r>
      <w:r w:rsidR="00B61619">
        <w:t xml:space="preserve"> are</w:t>
      </w:r>
      <w:r w:rsidRPr="00D95085">
        <w:t xml:space="preserve"> reviewed annually</w:t>
      </w:r>
      <w:r w:rsidR="004A6149">
        <w:t xml:space="preserve"> </w:t>
      </w:r>
      <w:r w:rsidRPr="00D95085">
        <w:t>as part of the annual review process.</w:t>
      </w:r>
    </w:p>
    <w:p w14:paraId="4FCE68E2" w14:textId="77777777" w:rsidR="004A6149" w:rsidRPr="00D95085" w:rsidRDefault="004A6149" w:rsidP="004A6149">
      <w:pPr>
        <w:spacing w:after="0" w:line="240" w:lineRule="auto"/>
      </w:pPr>
    </w:p>
    <w:p w14:paraId="2DDCE110" w14:textId="77777777" w:rsidR="00D95085" w:rsidRPr="00E00D87" w:rsidRDefault="00D95085" w:rsidP="00E00D87">
      <w:pPr>
        <w:pStyle w:val="Heading3"/>
        <w:spacing w:line="276" w:lineRule="auto"/>
        <w:rPr>
          <w:kern w:val="0"/>
          <w14:ligatures w14:val="none"/>
        </w:rPr>
      </w:pPr>
      <w:r w:rsidRPr="00E00D87">
        <w:rPr>
          <w:kern w:val="0"/>
          <w14:ligatures w14:val="none"/>
        </w:rPr>
        <w:t>TIME COMMITMENT</w:t>
      </w:r>
    </w:p>
    <w:p w14:paraId="347A421C" w14:textId="148A5DFD" w:rsidR="00C211AC" w:rsidRDefault="00D95085" w:rsidP="00D95085">
      <w:r w:rsidRPr="00D95085">
        <w:t xml:space="preserve">In the order of </w:t>
      </w:r>
      <w:r w:rsidRPr="00524317">
        <w:t>40</w:t>
      </w:r>
      <w:r w:rsidR="004E735C" w:rsidRPr="00524317">
        <w:t xml:space="preserve"> to </w:t>
      </w:r>
      <w:r w:rsidR="002C675A" w:rsidRPr="00524317">
        <w:t>50</w:t>
      </w:r>
      <w:r w:rsidR="00925238" w:rsidRPr="00524317">
        <w:t xml:space="preserve"> </w:t>
      </w:r>
      <w:r w:rsidRPr="00524317">
        <w:t xml:space="preserve"> </w:t>
      </w:r>
      <w:r w:rsidRPr="00D95085">
        <w:t>days a year.</w:t>
      </w:r>
      <w:r w:rsidR="00925238">
        <w:t xml:space="preserve"> </w:t>
      </w:r>
    </w:p>
    <w:p w14:paraId="4734A8D3" w14:textId="33ADFC80" w:rsidR="00F30BA2" w:rsidRPr="00A51E14" w:rsidRDefault="00F30BA2" w:rsidP="00D95085">
      <w:pPr>
        <w:rPr>
          <w:u w:val="single"/>
        </w:rPr>
      </w:pPr>
      <w:r w:rsidRPr="00A51E14">
        <w:rPr>
          <w:u w:val="single"/>
        </w:rPr>
        <w:t>Mandatory</w:t>
      </w:r>
    </w:p>
    <w:p w14:paraId="65B6C827" w14:textId="6FCB9F31" w:rsidR="007A6B0A" w:rsidRPr="00524317" w:rsidRDefault="00925238" w:rsidP="00524317">
      <w:pPr>
        <w:pStyle w:val="ListParagraph"/>
        <w:numPr>
          <w:ilvl w:val="0"/>
          <w:numId w:val="3"/>
        </w:numPr>
      </w:pPr>
      <w:r w:rsidRPr="00524317">
        <w:t xml:space="preserve">Trustees </w:t>
      </w:r>
      <w:r w:rsidR="007A6B0A" w:rsidRPr="00524317">
        <w:t>F</w:t>
      </w:r>
      <w:r w:rsidRPr="00524317">
        <w:t>inance Committee</w:t>
      </w:r>
      <w:r w:rsidR="00D36BB0" w:rsidRPr="00524317">
        <w:t xml:space="preserve"> - </w:t>
      </w:r>
      <w:r w:rsidRPr="00524317">
        <w:t xml:space="preserve">6 </w:t>
      </w:r>
      <w:r w:rsidR="007A6B0A" w:rsidRPr="00524317">
        <w:t>half days</w:t>
      </w:r>
      <w:r w:rsidR="00B37177">
        <w:t xml:space="preserve"> &amp;</w:t>
      </w:r>
      <w:r w:rsidRPr="00524317">
        <w:t xml:space="preserve"> 6 half days preparation/papers</w:t>
      </w:r>
    </w:p>
    <w:p w14:paraId="07C26DE3" w14:textId="2B64CB26" w:rsidR="007A6B0A" w:rsidRPr="00524317" w:rsidRDefault="007A6B0A" w:rsidP="00524317">
      <w:pPr>
        <w:pStyle w:val="ListParagraph"/>
        <w:numPr>
          <w:ilvl w:val="0"/>
          <w:numId w:val="3"/>
        </w:numPr>
      </w:pPr>
      <w:r w:rsidRPr="00524317">
        <w:t>B</w:t>
      </w:r>
      <w:r w:rsidR="002C58AA" w:rsidRPr="00524317">
        <w:t>ishops Council - 4</w:t>
      </w:r>
      <w:r w:rsidRPr="00524317">
        <w:t xml:space="preserve"> evenings </w:t>
      </w:r>
      <w:r w:rsidR="00BF52E9">
        <w:t>&amp;</w:t>
      </w:r>
      <w:r w:rsidRPr="00524317">
        <w:t xml:space="preserve"> 24 hour </w:t>
      </w:r>
      <w:r w:rsidR="002C58AA" w:rsidRPr="00524317">
        <w:t xml:space="preserve">weekend </w:t>
      </w:r>
      <w:r w:rsidRPr="00524317">
        <w:t>residential</w:t>
      </w:r>
      <w:r w:rsidR="002C58AA" w:rsidRPr="00524317">
        <w:t xml:space="preserve"> </w:t>
      </w:r>
      <w:r w:rsidR="00B37177">
        <w:t>&amp;</w:t>
      </w:r>
      <w:r w:rsidR="002C58AA" w:rsidRPr="00524317">
        <w:t xml:space="preserve"> preparation/papers</w:t>
      </w:r>
    </w:p>
    <w:p w14:paraId="1A01DAC7" w14:textId="420BED21" w:rsidR="007A6B0A" w:rsidRPr="00524317" w:rsidRDefault="002C58AA" w:rsidP="00524317">
      <w:pPr>
        <w:pStyle w:val="ListParagraph"/>
        <w:numPr>
          <w:ilvl w:val="0"/>
          <w:numId w:val="3"/>
        </w:numPr>
      </w:pPr>
      <w:r w:rsidRPr="00524317">
        <w:lastRenderedPageBreak/>
        <w:t xml:space="preserve">Diocesan Synod - </w:t>
      </w:r>
      <w:r w:rsidR="007A6B0A" w:rsidRPr="00524317">
        <w:t xml:space="preserve">3 </w:t>
      </w:r>
      <w:r w:rsidRPr="00524317">
        <w:t>meetings</w:t>
      </w:r>
      <w:r w:rsidR="007A6B0A" w:rsidRPr="00524317">
        <w:t xml:space="preserve"> (2 day</w:t>
      </w:r>
      <w:r w:rsidRPr="00524317">
        <w:t>time</w:t>
      </w:r>
      <w:r w:rsidR="007A6B0A" w:rsidRPr="00524317">
        <w:t>, one evening</w:t>
      </w:r>
      <w:r w:rsidRPr="00524317">
        <w:t>, plus extra re-convened meetings if non quorate</w:t>
      </w:r>
      <w:r w:rsidR="007A6B0A" w:rsidRPr="00524317">
        <w:t>)</w:t>
      </w:r>
      <w:r w:rsidRPr="00524317">
        <w:t xml:space="preserve"> </w:t>
      </w:r>
      <w:r w:rsidR="00483248">
        <w:t>&amp;</w:t>
      </w:r>
      <w:r w:rsidRPr="00524317">
        <w:t xml:space="preserve"> preparation/papers</w:t>
      </w:r>
      <w:r w:rsidR="00D36BB0" w:rsidRPr="00524317">
        <w:t xml:space="preserve"> - </w:t>
      </w:r>
      <w:r w:rsidRPr="00524317">
        <w:t>4 days total</w:t>
      </w:r>
    </w:p>
    <w:p w14:paraId="1640F8EC" w14:textId="1D924F23" w:rsidR="00F30BA2" w:rsidRPr="00524317" w:rsidRDefault="00F30BA2" w:rsidP="00524317">
      <w:pPr>
        <w:pStyle w:val="ListParagraph"/>
        <w:numPr>
          <w:ilvl w:val="0"/>
          <w:numId w:val="3"/>
        </w:numPr>
      </w:pPr>
      <w:r w:rsidRPr="00524317">
        <w:t>Bishops Steering Committee</w:t>
      </w:r>
      <w:r w:rsidR="00D36BB0" w:rsidRPr="00524317">
        <w:t xml:space="preserve"> - </w:t>
      </w:r>
      <w:r w:rsidRPr="00524317">
        <w:t>5 meetings</w:t>
      </w:r>
      <w:r w:rsidR="00D36BB0" w:rsidRPr="00524317">
        <w:t xml:space="preserve"> - </w:t>
      </w:r>
      <w:r w:rsidRPr="00524317">
        <w:t>5 part days</w:t>
      </w:r>
    </w:p>
    <w:p w14:paraId="2F410ABB" w14:textId="74671157" w:rsidR="007A6B0A" w:rsidRPr="00524317" w:rsidRDefault="007A6B0A" w:rsidP="00524317">
      <w:pPr>
        <w:pStyle w:val="ListParagraph"/>
        <w:numPr>
          <w:ilvl w:val="0"/>
          <w:numId w:val="3"/>
        </w:numPr>
      </w:pPr>
      <w:r w:rsidRPr="00524317">
        <w:t>D</w:t>
      </w:r>
      <w:r w:rsidR="002C58AA" w:rsidRPr="00524317">
        <w:t>iocesan Secretary annual</w:t>
      </w:r>
      <w:r w:rsidRPr="00524317">
        <w:t xml:space="preserve"> appraisal</w:t>
      </w:r>
      <w:r w:rsidR="00176CE6" w:rsidRPr="00524317">
        <w:t xml:space="preserve"> - </w:t>
      </w:r>
      <w:r w:rsidR="002C58AA" w:rsidRPr="00524317">
        <w:t>2 meetings, plus preparation time</w:t>
      </w:r>
      <w:r w:rsidR="00176CE6" w:rsidRPr="00524317">
        <w:t xml:space="preserve"> - </w:t>
      </w:r>
      <w:r w:rsidR="002C58AA" w:rsidRPr="00524317">
        <w:t>3 days</w:t>
      </w:r>
    </w:p>
    <w:p w14:paraId="1952672B" w14:textId="53DBA76A" w:rsidR="002C58AA" w:rsidRPr="00524317" w:rsidRDefault="002C58AA" w:rsidP="00524317">
      <w:pPr>
        <w:pStyle w:val="ListParagraph"/>
        <w:numPr>
          <w:ilvl w:val="0"/>
          <w:numId w:val="3"/>
        </w:numPr>
      </w:pPr>
      <w:r w:rsidRPr="00524317">
        <w:t xml:space="preserve">Drafting Trustees Annual Report for Charity Commission </w:t>
      </w:r>
      <w:r w:rsidR="00C474BB">
        <w:t>&amp;</w:t>
      </w:r>
      <w:r w:rsidRPr="00524317">
        <w:t xml:space="preserve"> Registrar of Companies</w:t>
      </w:r>
      <w:r w:rsidR="00176CE6" w:rsidRPr="00524317">
        <w:t xml:space="preserve"> -</w:t>
      </w:r>
      <w:r w:rsidRPr="00524317">
        <w:t xml:space="preserve"> 2 days</w:t>
      </w:r>
    </w:p>
    <w:p w14:paraId="27AD57B1" w14:textId="6BDB0724" w:rsidR="007A6B0A" w:rsidRPr="00524317" w:rsidRDefault="007A6B0A" w:rsidP="00D95085">
      <w:r w:rsidRPr="00524317">
        <w:t xml:space="preserve">Total </w:t>
      </w:r>
      <w:r w:rsidR="002C58AA" w:rsidRPr="00524317">
        <w:t xml:space="preserve">of all above, </w:t>
      </w:r>
      <w:r w:rsidRPr="00524317">
        <w:t>including preparation</w:t>
      </w:r>
      <w:r w:rsidR="002C58AA" w:rsidRPr="00524317">
        <w:t>,</w:t>
      </w:r>
      <w:r w:rsidRPr="00524317">
        <w:t xml:space="preserve"> 2</w:t>
      </w:r>
      <w:r w:rsidR="00F30BA2" w:rsidRPr="00524317">
        <w:t>2</w:t>
      </w:r>
      <w:r w:rsidRPr="00524317">
        <w:t xml:space="preserve"> days </w:t>
      </w:r>
      <w:r w:rsidR="002C58AA" w:rsidRPr="00524317">
        <w:t>minimum</w:t>
      </w:r>
      <w:r w:rsidRPr="00524317">
        <w:t xml:space="preserve"> </w:t>
      </w:r>
    </w:p>
    <w:p w14:paraId="3E2EDA97" w14:textId="2AADA1D7" w:rsidR="00F30BA2" w:rsidRPr="00A51E14" w:rsidRDefault="00F30BA2" w:rsidP="00D95085">
      <w:pPr>
        <w:rPr>
          <w:u w:val="single"/>
        </w:rPr>
      </w:pPr>
      <w:r w:rsidRPr="00A51E14">
        <w:rPr>
          <w:u w:val="single"/>
        </w:rPr>
        <w:t>Co-incidental</w:t>
      </w:r>
      <w:r w:rsidR="002C675A" w:rsidRPr="00A51E14">
        <w:rPr>
          <w:u w:val="single"/>
        </w:rPr>
        <w:t>/essential</w:t>
      </w:r>
    </w:p>
    <w:p w14:paraId="6E1F2014" w14:textId="3969E061" w:rsidR="00F30BA2" w:rsidRPr="00524317" w:rsidRDefault="00F30BA2" w:rsidP="00A51E14">
      <w:pPr>
        <w:pStyle w:val="ListParagraph"/>
        <w:numPr>
          <w:ilvl w:val="0"/>
          <w:numId w:val="4"/>
        </w:numPr>
      </w:pPr>
      <w:r w:rsidRPr="00524317">
        <w:t>A</w:t>
      </w:r>
      <w:r w:rsidR="007A6B0A" w:rsidRPr="00524317">
        <w:t>ncillary contact with Dio</w:t>
      </w:r>
      <w:r w:rsidR="002C58AA" w:rsidRPr="00524317">
        <w:t>cesan</w:t>
      </w:r>
      <w:r w:rsidR="007A6B0A" w:rsidRPr="00524317">
        <w:t xml:space="preserve"> Sec</w:t>
      </w:r>
      <w:r w:rsidR="002C58AA" w:rsidRPr="00524317">
        <w:t>retary</w:t>
      </w:r>
      <w:r w:rsidR="007A6B0A" w:rsidRPr="00524317">
        <w:t xml:space="preserve">, </w:t>
      </w:r>
      <w:r w:rsidR="002C58AA" w:rsidRPr="00524317">
        <w:t>Diocesan Bishop, writing and reviewing papers and minutes,</w:t>
      </w:r>
      <w:r w:rsidR="002C58AA" w:rsidRPr="00524317" w:rsidDel="002C58AA">
        <w:t xml:space="preserve"> </w:t>
      </w:r>
      <w:r w:rsidR="007A6B0A" w:rsidRPr="00524317">
        <w:t xml:space="preserve">interviewing prospective </w:t>
      </w:r>
      <w:r w:rsidR="00176CE6" w:rsidRPr="00524317">
        <w:t>T</w:t>
      </w:r>
      <w:r w:rsidR="007A6B0A" w:rsidRPr="00524317">
        <w:t>rustees,</w:t>
      </w:r>
      <w:r w:rsidR="002C58AA" w:rsidRPr="00524317">
        <w:t xml:space="preserve"> </w:t>
      </w:r>
      <w:r w:rsidR="002C675A" w:rsidRPr="00524317">
        <w:t>Inter-</w:t>
      </w:r>
      <w:r w:rsidR="007A6B0A" w:rsidRPr="00524317">
        <w:t>D</w:t>
      </w:r>
      <w:r w:rsidR="002C58AA" w:rsidRPr="00524317">
        <w:t xml:space="preserve">iocesan </w:t>
      </w:r>
      <w:r w:rsidR="007A6B0A" w:rsidRPr="00524317">
        <w:t>F</w:t>
      </w:r>
      <w:r w:rsidR="002C58AA" w:rsidRPr="00524317">
        <w:t>inance Forum</w:t>
      </w:r>
      <w:r w:rsidR="007A6B0A" w:rsidRPr="00524317">
        <w:t xml:space="preserve"> (if attending), V</w:t>
      </w:r>
      <w:r w:rsidR="002C58AA" w:rsidRPr="00524317">
        <w:t xml:space="preserve">acancy in </w:t>
      </w:r>
      <w:r w:rsidR="007A6B0A" w:rsidRPr="00524317">
        <w:t>S</w:t>
      </w:r>
      <w:r w:rsidR="002C58AA" w:rsidRPr="00524317">
        <w:t xml:space="preserve">ee Committee, and </w:t>
      </w:r>
      <w:r w:rsidR="002C675A" w:rsidRPr="00524317">
        <w:t>general day to day</w:t>
      </w:r>
      <w:r w:rsidR="002C58AA" w:rsidRPr="00524317">
        <w:t xml:space="preserve"> involvements</w:t>
      </w:r>
      <w:r w:rsidR="002C675A" w:rsidRPr="00524317">
        <w:t>.</w:t>
      </w:r>
      <w:r w:rsidR="007A6B0A" w:rsidRPr="00524317">
        <w:t xml:space="preserve"> </w:t>
      </w:r>
    </w:p>
    <w:p w14:paraId="5A5488BE" w14:textId="77777777" w:rsidR="00F30BA2" w:rsidRPr="00524317" w:rsidRDefault="00F30BA2" w:rsidP="00D95085">
      <w:r w:rsidRPr="00524317">
        <w:t>Total of above, say 10-15 days (variable)</w:t>
      </w:r>
    </w:p>
    <w:p w14:paraId="6EF39FDE" w14:textId="0C6C1D53" w:rsidR="00F30BA2" w:rsidRPr="00A51E14" w:rsidRDefault="00F30BA2" w:rsidP="00D95085">
      <w:pPr>
        <w:rPr>
          <w:u w:val="single"/>
        </w:rPr>
      </w:pPr>
      <w:r w:rsidRPr="00A51E14">
        <w:rPr>
          <w:u w:val="single"/>
        </w:rPr>
        <w:t>Valuable</w:t>
      </w:r>
      <w:r w:rsidR="002C675A" w:rsidRPr="00A51E14">
        <w:rPr>
          <w:u w:val="single"/>
        </w:rPr>
        <w:t xml:space="preserve"> but non-mandatory</w:t>
      </w:r>
    </w:p>
    <w:p w14:paraId="60B9692C" w14:textId="22454F79" w:rsidR="007A6B0A" w:rsidRPr="00524317" w:rsidRDefault="00F30BA2" w:rsidP="005B24BE">
      <w:pPr>
        <w:pStyle w:val="ListParagraph"/>
        <w:numPr>
          <w:ilvl w:val="0"/>
          <w:numId w:val="4"/>
        </w:numPr>
      </w:pPr>
      <w:r w:rsidRPr="00524317">
        <w:t>Attendance at Properties, Investment and Search Committees</w:t>
      </w:r>
    </w:p>
    <w:p w14:paraId="40D6A226" w14:textId="2B1871DD" w:rsidR="00F30BA2" w:rsidRPr="00524317" w:rsidRDefault="00F30BA2" w:rsidP="00D95085">
      <w:r w:rsidRPr="00524317">
        <w:t>Total of above, say 10 days (semi variable)</w:t>
      </w:r>
    </w:p>
    <w:p w14:paraId="54DE1CCB" w14:textId="56B3E67D" w:rsidR="007A6B0A" w:rsidRDefault="007A6B0A"/>
    <w:sectPr w:rsidR="007A6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7F9E3" w14:textId="77777777" w:rsidR="001268C8" w:rsidRDefault="001268C8" w:rsidP="007E7ED9">
      <w:pPr>
        <w:spacing w:after="0" w:line="240" w:lineRule="auto"/>
      </w:pPr>
      <w:r>
        <w:separator/>
      </w:r>
    </w:p>
  </w:endnote>
  <w:endnote w:type="continuationSeparator" w:id="0">
    <w:p w14:paraId="0F87E86C" w14:textId="77777777" w:rsidR="001268C8" w:rsidRDefault="001268C8" w:rsidP="007E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8E450" w14:textId="77777777" w:rsidR="001268C8" w:rsidRDefault="001268C8" w:rsidP="007E7ED9">
      <w:pPr>
        <w:spacing w:after="0" w:line="240" w:lineRule="auto"/>
      </w:pPr>
      <w:r>
        <w:separator/>
      </w:r>
    </w:p>
  </w:footnote>
  <w:footnote w:type="continuationSeparator" w:id="0">
    <w:p w14:paraId="26923BF0" w14:textId="77777777" w:rsidR="001268C8" w:rsidRDefault="001268C8" w:rsidP="007E7ED9">
      <w:pPr>
        <w:spacing w:after="0" w:line="240" w:lineRule="auto"/>
      </w:pPr>
      <w:r>
        <w:continuationSeparator/>
      </w:r>
    </w:p>
  </w:footnote>
  <w:footnote w:id="1">
    <w:p w14:paraId="1C9466B2" w14:textId="4E9E2233" w:rsidR="007E7ED9" w:rsidRDefault="007E7ED9">
      <w:pPr>
        <w:pStyle w:val="FootnoteText"/>
      </w:pPr>
      <w:r>
        <w:rPr>
          <w:rStyle w:val="FootnoteReference"/>
        </w:rPr>
        <w:footnoteRef/>
      </w:r>
      <w:r>
        <w:t xml:space="preserve"> The Diocesan Secretary is the Chief Executive Officer of the </w:t>
      </w:r>
      <w:r w:rsidR="002311ED">
        <w:t>CDBF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0223"/>
    <w:multiLevelType w:val="hybridMultilevel"/>
    <w:tmpl w:val="3DB4A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BCD"/>
    <w:multiLevelType w:val="hybridMultilevel"/>
    <w:tmpl w:val="5A36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11D5"/>
    <w:multiLevelType w:val="hybridMultilevel"/>
    <w:tmpl w:val="3F92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3087"/>
    <w:multiLevelType w:val="hybridMultilevel"/>
    <w:tmpl w:val="C43E2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5"/>
    <w:rsid w:val="0000013F"/>
    <w:rsid w:val="000467B1"/>
    <w:rsid w:val="000B47E9"/>
    <w:rsid w:val="000E317B"/>
    <w:rsid w:val="000F3980"/>
    <w:rsid w:val="00102FB8"/>
    <w:rsid w:val="001148E7"/>
    <w:rsid w:val="0011658B"/>
    <w:rsid w:val="001268C8"/>
    <w:rsid w:val="00176CE6"/>
    <w:rsid w:val="00193239"/>
    <w:rsid w:val="001A1D17"/>
    <w:rsid w:val="002311ED"/>
    <w:rsid w:val="00242309"/>
    <w:rsid w:val="0026032F"/>
    <w:rsid w:val="0027661C"/>
    <w:rsid w:val="00287366"/>
    <w:rsid w:val="002C58AA"/>
    <w:rsid w:val="002C675A"/>
    <w:rsid w:val="00300936"/>
    <w:rsid w:val="00303289"/>
    <w:rsid w:val="00311D58"/>
    <w:rsid w:val="003168A7"/>
    <w:rsid w:val="0033490D"/>
    <w:rsid w:val="00366FE9"/>
    <w:rsid w:val="0039702F"/>
    <w:rsid w:val="003B105E"/>
    <w:rsid w:val="003B34F3"/>
    <w:rsid w:val="003B3595"/>
    <w:rsid w:val="003C2941"/>
    <w:rsid w:val="003C509B"/>
    <w:rsid w:val="00483248"/>
    <w:rsid w:val="004A6149"/>
    <w:rsid w:val="004E735C"/>
    <w:rsid w:val="004E7848"/>
    <w:rsid w:val="00507A15"/>
    <w:rsid w:val="00521981"/>
    <w:rsid w:val="00524317"/>
    <w:rsid w:val="0053349B"/>
    <w:rsid w:val="00594F27"/>
    <w:rsid w:val="005B24BE"/>
    <w:rsid w:val="00616B7A"/>
    <w:rsid w:val="00641A29"/>
    <w:rsid w:val="006858A0"/>
    <w:rsid w:val="007212C2"/>
    <w:rsid w:val="007A6B0A"/>
    <w:rsid w:val="007B0D87"/>
    <w:rsid w:val="007D141E"/>
    <w:rsid w:val="007E2817"/>
    <w:rsid w:val="007E7ED9"/>
    <w:rsid w:val="008B4505"/>
    <w:rsid w:val="00901B79"/>
    <w:rsid w:val="00925238"/>
    <w:rsid w:val="009E1290"/>
    <w:rsid w:val="00A23C74"/>
    <w:rsid w:val="00A31D7F"/>
    <w:rsid w:val="00A33969"/>
    <w:rsid w:val="00A51E14"/>
    <w:rsid w:val="00A5444D"/>
    <w:rsid w:val="00AB73DD"/>
    <w:rsid w:val="00AB745C"/>
    <w:rsid w:val="00AB7724"/>
    <w:rsid w:val="00AD0C10"/>
    <w:rsid w:val="00AF2089"/>
    <w:rsid w:val="00AF4476"/>
    <w:rsid w:val="00B164CF"/>
    <w:rsid w:val="00B26E53"/>
    <w:rsid w:val="00B37177"/>
    <w:rsid w:val="00B61619"/>
    <w:rsid w:val="00B7674C"/>
    <w:rsid w:val="00B873A5"/>
    <w:rsid w:val="00B97AF4"/>
    <w:rsid w:val="00BC0499"/>
    <w:rsid w:val="00BD15CE"/>
    <w:rsid w:val="00BF52E9"/>
    <w:rsid w:val="00C03D36"/>
    <w:rsid w:val="00C16F6E"/>
    <w:rsid w:val="00C17FDF"/>
    <w:rsid w:val="00C211AC"/>
    <w:rsid w:val="00C474BB"/>
    <w:rsid w:val="00C507D2"/>
    <w:rsid w:val="00CA602A"/>
    <w:rsid w:val="00CB04E6"/>
    <w:rsid w:val="00CE427F"/>
    <w:rsid w:val="00D36BB0"/>
    <w:rsid w:val="00D45560"/>
    <w:rsid w:val="00D828E8"/>
    <w:rsid w:val="00D95085"/>
    <w:rsid w:val="00D95109"/>
    <w:rsid w:val="00E00D87"/>
    <w:rsid w:val="00E54EF9"/>
    <w:rsid w:val="00E90062"/>
    <w:rsid w:val="00EB27A2"/>
    <w:rsid w:val="00EB31B0"/>
    <w:rsid w:val="00EB71F7"/>
    <w:rsid w:val="00ED2A34"/>
    <w:rsid w:val="00F060B6"/>
    <w:rsid w:val="00F07B87"/>
    <w:rsid w:val="00F30BA2"/>
    <w:rsid w:val="00F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3E9D"/>
  <w15:chartTrackingRefBased/>
  <w15:docId w15:val="{F6DD02DF-DB81-4E71-8842-871BD384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5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5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95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08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858A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7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E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ED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46BA-D985-4C6A-BB4E-72F2ACE0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Beck</dc:creator>
  <cp:keywords/>
  <dc:description/>
  <cp:lastModifiedBy>Microsoft account</cp:lastModifiedBy>
  <cp:revision>2</cp:revision>
  <cp:lastPrinted>2025-04-03T10:03:00Z</cp:lastPrinted>
  <dcterms:created xsi:type="dcterms:W3CDTF">2025-04-11T15:39:00Z</dcterms:created>
  <dcterms:modified xsi:type="dcterms:W3CDTF">2025-04-11T15:39:00Z</dcterms:modified>
</cp:coreProperties>
</file>