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A1A5F" w14:textId="2EE68555" w:rsidR="006E647E" w:rsidRPr="00B27A9A" w:rsidRDefault="00AC37C7" w:rsidP="006E647E">
      <w:pPr>
        <w:overflowPunct w:val="0"/>
        <w:autoSpaceDE w:val="0"/>
        <w:autoSpaceDN w:val="0"/>
        <w:adjustRightInd w:val="0"/>
        <w:spacing w:after="0" w:line="240" w:lineRule="auto"/>
        <w:jc w:val="both"/>
        <w:textAlignment w:val="baseline"/>
        <w:rPr>
          <w:rFonts w:eastAsia="Times New Roman"/>
          <w:b/>
          <w:sz w:val="24"/>
        </w:rPr>
      </w:pPr>
      <w:r>
        <w:rPr>
          <w:rFonts w:eastAsia="Times New Roman"/>
          <w:b/>
          <w:sz w:val="24"/>
        </w:rPr>
        <w:t>Net Carbon Zero Officer</w:t>
      </w:r>
      <w:r w:rsidR="006E647E" w:rsidRPr="00B27A9A">
        <w:rPr>
          <w:rFonts w:eastAsia="Times New Roman"/>
          <w:b/>
          <w:sz w:val="24"/>
        </w:rPr>
        <w:t>: Recruitment Process and Timetable</w:t>
      </w:r>
    </w:p>
    <w:p w14:paraId="24C2B6F5" w14:textId="77777777"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p>
    <w:p w14:paraId="5CF1A600" w14:textId="67C354E8"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r w:rsidRPr="00B27A9A">
        <w:rPr>
          <w:rFonts w:eastAsia="Times New Roman"/>
          <w:sz w:val="24"/>
        </w:rPr>
        <w:t xml:space="preserve">Closing Date:  </w:t>
      </w:r>
      <w:r>
        <w:rPr>
          <w:rFonts w:eastAsia="Times New Roman"/>
          <w:sz w:val="24"/>
        </w:rPr>
        <w:t>9am</w:t>
      </w:r>
      <w:r w:rsidRPr="00B27A9A">
        <w:rPr>
          <w:rFonts w:eastAsia="Times New Roman"/>
          <w:sz w:val="24"/>
        </w:rPr>
        <w:t>,</w:t>
      </w:r>
      <w:r>
        <w:rPr>
          <w:rFonts w:eastAsia="Times New Roman"/>
          <w:sz w:val="24"/>
        </w:rPr>
        <w:t xml:space="preserve"> Monday </w:t>
      </w:r>
      <w:r w:rsidR="007E3298">
        <w:rPr>
          <w:rFonts w:eastAsia="Times New Roman"/>
          <w:sz w:val="24"/>
        </w:rPr>
        <w:t>27</w:t>
      </w:r>
      <w:r w:rsidR="007E3298" w:rsidRPr="007E3298">
        <w:rPr>
          <w:rFonts w:eastAsia="Times New Roman"/>
          <w:sz w:val="24"/>
          <w:vertAlign w:val="superscript"/>
        </w:rPr>
        <w:t>th</w:t>
      </w:r>
      <w:r w:rsidR="007E3298">
        <w:rPr>
          <w:rFonts w:eastAsia="Times New Roman"/>
          <w:sz w:val="24"/>
        </w:rPr>
        <w:t xml:space="preserve"> January 2025</w:t>
      </w:r>
    </w:p>
    <w:p w14:paraId="3D7A3567" w14:textId="6B812470"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r w:rsidRPr="00B27A9A">
        <w:rPr>
          <w:rFonts w:eastAsia="Times New Roman"/>
          <w:sz w:val="24"/>
        </w:rPr>
        <w:t xml:space="preserve">Interviews: </w:t>
      </w:r>
      <w:r w:rsidR="0043146D">
        <w:rPr>
          <w:rFonts w:eastAsia="Times New Roman"/>
          <w:sz w:val="24"/>
        </w:rPr>
        <w:t>week commencing 3</w:t>
      </w:r>
      <w:r w:rsidR="0043146D" w:rsidRPr="0043146D">
        <w:rPr>
          <w:rFonts w:eastAsia="Times New Roman"/>
          <w:sz w:val="24"/>
          <w:vertAlign w:val="superscript"/>
        </w:rPr>
        <w:t>rd</w:t>
      </w:r>
      <w:r w:rsidR="0043146D">
        <w:rPr>
          <w:rFonts w:eastAsia="Times New Roman"/>
          <w:sz w:val="24"/>
        </w:rPr>
        <w:t xml:space="preserve"> February</w:t>
      </w:r>
      <w:r w:rsidR="009C25EB">
        <w:rPr>
          <w:rFonts w:eastAsia="Times New Roman"/>
          <w:sz w:val="24"/>
        </w:rPr>
        <w:t xml:space="preserve"> 2025</w:t>
      </w:r>
      <w:r w:rsidR="00014E1D">
        <w:rPr>
          <w:rFonts w:eastAsia="Times New Roman"/>
          <w:sz w:val="24"/>
        </w:rPr>
        <w:t>, in Penrith</w:t>
      </w:r>
    </w:p>
    <w:p w14:paraId="145F7D5F" w14:textId="6501F80B"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r w:rsidRPr="00B27A9A">
        <w:rPr>
          <w:rFonts w:eastAsia="Times New Roman"/>
          <w:sz w:val="24"/>
        </w:rPr>
        <w:t>Start Date: to be agreed, but as soon as possible</w:t>
      </w:r>
    </w:p>
    <w:p w14:paraId="2E596DE5" w14:textId="77777777"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p>
    <w:p w14:paraId="37D9AF80" w14:textId="77777777" w:rsidR="006E647E" w:rsidRPr="00B27A9A" w:rsidRDefault="006E647E" w:rsidP="006E647E">
      <w:pPr>
        <w:overflowPunct w:val="0"/>
        <w:autoSpaceDE w:val="0"/>
        <w:autoSpaceDN w:val="0"/>
        <w:adjustRightInd w:val="0"/>
        <w:spacing w:after="0" w:line="240" w:lineRule="auto"/>
        <w:jc w:val="both"/>
        <w:textAlignment w:val="baseline"/>
        <w:rPr>
          <w:rFonts w:eastAsia="Times New Roman"/>
          <w:sz w:val="24"/>
        </w:rPr>
      </w:pPr>
      <w:r w:rsidRPr="00B27A9A">
        <w:rPr>
          <w:rFonts w:eastAsia="Times New Roman"/>
          <w:sz w:val="24"/>
        </w:rPr>
        <w:t xml:space="preserve">Application forms should be returned to: </w:t>
      </w:r>
    </w:p>
    <w:p w14:paraId="352E9C04" w14:textId="77777777" w:rsidR="006E647E" w:rsidRPr="00572992" w:rsidRDefault="006E647E" w:rsidP="006E647E">
      <w:pPr>
        <w:overflowPunct w:val="0"/>
        <w:autoSpaceDE w:val="0"/>
        <w:autoSpaceDN w:val="0"/>
        <w:adjustRightInd w:val="0"/>
        <w:spacing w:after="0" w:line="240" w:lineRule="auto"/>
        <w:jc w:val="both"/>
        <w:textAlignment w:val="baseline"/>
        <w:rPr>
          <w:rFonts w:eastAsia="Times New Roman"/>
          <w:sz w:val="24"/>
        </w:rPr>
      </w:pPr>
      <w:hyperlink r:id="rId8" w:history="1">
        <w:r w:rsidRPr="00572992">
          <w:rPr>
            <w:rStyle w:val="Hyperlink"/>
            <w:rFonts w:eastAsia="Times New Roman"/>
            <w:sz w:val="24"/>
          </w:rPr>
          <w:t>humanresources@carlislediocese.org.uk</w:t>
        </w:r>
      </w:hyperlink>
    </w:p>
    <w:p w14:paraId="5BD4A351" w14:textId="77777777" w:rsidR="00AC37C7" w:rsidRDefault="00AC37C7" w:rsidP="00D75A06">
      <w:pPr>
        <w:rPr>
          <w:b/>
          <w:bCs/>
        </w:rPr>
      </w:pPr>
    </w:p>
    <w:p w14:paraId="68E2E08E" w14:textId="77777777" w:rsidR="00FA78DA" w:rsidRDefault="00FA78DA" w:rsidP="00D75A06">
      <w:pPr>
        <w:rPr>
          <w:b/>
          <w:bCs/>
        </w:rPr>
      </w:pPr>
    </w:p>
    <w:p w14:paraId="69096983" w14:textId="287D4593" w:rsidR="00D75A06" w:rsidRPr="008B24A3" w:rsidRDefault="00D75A06" w:rsidP="00D75A06">
      <w:pPr>
        <w:rPr>
          <w:b/>
          <w:bCs/>
        </w:rPr>
      </w:pPr>
      <w:r w:rsidRPr="008B24A3">
        <w:rPr>
          <w:b/>
          <w:bCs/>
        </w:rPr>
        <w:t>Statement of Commitment to Safeguarding and Safer Recruitment</w:t>
      </w:r>
    </w:p>
    <w:p w14:paraId="2921BDBA" w14:textId="77777777" w:rsidR="00D75A06" w:rsidRPr="008B24A3" w:rsidRDefault="00D75A06" w:rsidP="00D75A06">
      <w:r w:rsidRPr="008B24A3">
        <w:t xml:space="preserve">At </w:t>
      </w:r>
      <w:r>
        <w:t>the Diocese of Carlisle</w:t>
      </w:r>
      <w:r w:rsidRPr="008B24A3">
        <w:t xml:space="preserve">, we </w:t>
      </w:r>
      <w:proofErr w:type="gramStart"/>
      <w:r w:rsidRPr="008B24A3">
        <w:t>are dedicated to providing</w:t>
      </w:r>
      <w:proofErr w:type="gramEnd"/>
      <w:r w:rsidRPr="008B24A3">
        <w:t xml:space="preserve"> a safe, nurturing, and inclusive environment for all members of our community, especially children, young people, and vulnerable adults. Our commitment to safeguarding and safer recruitment reflects our core values and mission to uphold the highest standards of care and protection.</w:t>
      </w:r>
    </w:p>
    <w:p w14:paraId="0E785B12" w14:textId="77777777" w:rsidR="00D75A06" w:rsidRPr="008B24A3" w:rsidRDefault="00D75A06" w:rsidP="00D75A06">
      <w:pPr>
        <w:rPr>
          <w:b/>
          <w:bCs/>
        </w:rPr>
      </w:pPr>
      <w:r w:rsidRPr="008B24A3">
        <w:rPr>
          <w:b/>
          <w:bCs/>
        </w:rPr>
        <w:t>Safeguarding Commitment</w:t>
      </w:r>
    </w:p>
    <w:p w14:paraId="3A4A747E" w14:textId="77777777" w:rsidR="00D75A06" w:rsidRPr="008B24A3" w:rsidRDefault="00D75A06" w:rsidP="00D75A06">
      <w:r w:rsidRPr="008B24A3">
        <w:t>We recogni</w:t>
      </w:r>
      <w:r>
        <w:t>s</w:t>
      </w:r>
      <w:r w:rsidRPr="008B24A3">
        <w:t>e our responsibility to protect and promote the welfare of everyone in our care. To this end, we pledge to:</w:t>
      </w:r>
    </w:p>
    <w:p w14:paraId="5563CD07" w14:textId="77777777" w:rsidR="00D75A06" w:rsidRPr="008B24A3" w:rsidRDefault="00D75A06" w:rsidP="00D75A06">
      <w:pPr>
        <w:numPr>
          <w:ilvl w:val="0"/>
          <w:numId w:val="9"/>
        </w:numPr>
      </w:pPr>
      <w:r w:rsidRPr="008B24A3">
        <w:rPr>
          <w:b/>
          <w:bCs/>
        </w:rPr>
        <w:t>Create a Safe Environment:</w:t>
      </w:r>
      <w:r w:rsidRPr="008B24A3">
        <w:t xml:space="preserve"> Ensure that all our premises and activities are safe and welcoming.</w:t>
      </w:r>
    </w:p>
    <w:p w14:paraId="70BD7BC7" w14:textId="77777777" w:rsidR="00D75A06" w:rsidRPr="008B24A3" w:rsidRDefault="00D75A06" w:rsidP="00D75A06">
      <w:pPr>
        <w:numPr>
          <w:ilvl w:val="0"/>
          <w:numId w:val="9"/>
        </w:numPr>
      </w:pPr>
      <w:r w:rsidRPr="008B24A3">
        <w:rPr>
          <w:b/>
          <w:bCs/>
        </w:rPr>
        <w:t>Promote Awareness:</w:t>
      </w:r>
      <w:r w:rsidRPr="008B24A3">
        <w:t xml:space="preserve"> Regularly educate and train our staff, volunteers, and congregation about safeguarding issues and practices.</w:t>
      </w:r>
    </w:p>
    <w:p w14:paraId="30427343" w14:textId="77777777" w:rsidR="00D75A06" w:rsidRPr="008B24A3" w:rsidRDefault="00D75A06" w:rsidP="00D75A06">
      <w:pPr>
        <w:numPr>
          <w:ilvl w:val="0"/>
          <w:numId w:val="9"/>
        </w:numPr>
      </w:pPr>
      <w:r w:rsidRPr="008B24A3">
        <w:rPr>
          <w:b/>
          <w:bCs/>
        </w:rPr>
        <w:t>Act Responsibly:</w:t>
      </w:r>
      <w:r w:rsidRPr="008B24A3">
        <w:t xml:space="preserve"> Promptly address any concerns or allegations of abuse, following our established procedures and legal obligations.</w:t>
      </w:r>
    </w:p>
    <w:p w14:paraId="004C8F76" w14:textId="77777777" w:rsidR="00D75A06" w:rsidRPr="008B24A3" w:rsidRDefault="00D75A06" w:rsidP="00D75A06">
      <w:pPr>
        <w:numPr>
          <w:ilvl w:val="0"/>
          <w:numId w:val="9"/>
        </w:numPr>
      </w:pPr>
      <w:r w:rsidRPr="008B24A3">
        <w:rPr>
          <w:b/>
          <w:bCs/>
        </w:rPr>
        <w:t>Support Victims:</w:t>
      </w:r>
      <w:r w:rsidRPr="008B24A3">
        <w:t xml:space="preserve"> Provide pastoral care and support to those affected by abuse.</w:t>
      </w:r>
    </w:p>
    <w:p w14:paraId="1428453D" w14:textId="77777777" w:rsidR="00D75A06" w:rsidRPr="008B24A3" w:rsidRDefault="00D75A06" w:rsidP="00D75A06">
      <w:pPr>
        <w:rPr>
          <w:b/>
          <w:bCs/>
        </w:rPr>
      </w:pPr>
      <w:r w:rsidRPr="008B24A3">
        <w:rPr>
          <w:b/>
          <w:bCs/>
        </w:rPr>
        <w:t>Safer Recruitment Commitment</w:t>
      </w:r>
    </w:p>
    <w:p w14:paraId="67F4DE72" w14:textId="77777777" w:rsidR="00D75A06" w:rsidRPr="008B24A3" w:rsidRDefault="00D75A06" w:rsidP="00D75A06">
      <w:r w:rsidRPr="008B24A3">
        <w:t xml:space="preserve">We believe that safeguarding starts with robust recruitment processes. </w:t>
      </w:r>
      <w:r>
        <w:t xml:space="preserve">We follow the Church of England guidance on safer recruitment and people management, and through this </w:t>
      </w:r>
      <w:r w:rsidRPr="008B24A3">
        <w:t>we commit to:</w:t>
      </w:r>
    </w:p>
    <w:p w14:paraId="3806A6D8" w14:textId="77777777" w:rsidR="00D75A06" w:rsidRPr="008B24A3" w:rsidRDefault="00D75A06" w:rsidP="00D75A06">
      <w:pPr>
        <w:numPr>
          <w:ilvl w:val="0"/>
          <w:numId w:val="10"/>
        </w:numPr>
      </w:pPr>
      <w:r w:rsidRPr="008B24A3">
        <w:rPr>
          <w:b/>
          <w:bCs/>
        </w:rPr>
        <w:t>Rigorous Vetting:</w:t>
      </w:r>
      <w:r w:rsidRPr="008B24A3">
        <w:t xml:space="preserve"> Implement thorough background checks and screening for all staff and volunteers working with vulnerable groups.</w:t>
      </w:r>
    </w:p>
    <w:p w14:paraId="723B79F1" w14:textId="77777777" w:rsidR="00D75A06" w:rsidRPr="008B24A3" w:rsidRDefault="00D75A06" w:rsidP="00D75A06">
      <w:pPr>
        <w:numPr>
          <w:ilvl w:val="0"/>
          <w:numId w:val="10"/>
        </w:numPr>
      </w:pPr>
      <w:r w:rsidRPr="008B24A3">
        <w:rPr>
          <w:b/>
          <w:bCs/>
        </w:rPr>
        <w:t>Clear Policies:</w:t>
      </w:r>
      <w:r w:rsidRPr="008B24A3">
        <w:t xml:space="preserve"> Maintain clear policies and guidelines for recruitment, ensuring all roles have defined safeguarding responsibilities.</w:t>
      </w:r>
    </w:p>
    <w:p w14:paraId="6EC20BB5" w14:textId="77777777" w:rsidR="00D75A06" w:rsidRPr="008B24A3" w:rsidRDefault="00D75A06" w:rsidP="00D75A06">
      <w:pPr>
        <w:numPr>
          <w:ilvl w:val="0"/>
          <w:numId w:val="10"/>
        </w:numPr>
      </w:pPr>
      <w:r w:rsidRPr="008B24A3">
        <w:rPr>
          <w:b/>
          <w:bCs/>
        </w:rPr>
        <w:t>Continuous Training:</w:t>
      </w:r>
      <w:r w:rsidRPr="008B24A3">
        <w:t xml:space="preserve"> Provide ongoing safeguarding training and resources to ensure all personnel are aware of their roles and responsibilities.</w:t>
      </w:r>
    </w:p>
    <w:p w14:paraId="25481405" w14:textId="77777777" w:rsidR="00D75A06" w:rsidRPr="008B24A3" w:rsidRDefault="00D75A06" w:rsidP="00D75A06">
      <w:pPr>
        <w:numPr>
          <w:ilvl w:val="0"/>
          <w:numId w:val="10"/>
        </w:numPr>
      </w:pPr>
      <w:r w:rsidRPr="008B24A3">
        <w:rPr>
          <w:b/>
          <w:bCs/>
        </w:rPr>
        <w:t>Regular Reviews:</w:t>
      </w:r>
      <w:r w:rsidRPr="008B24A3">
        <w:t xml:space="preserve"> Continually review and improve our recruitment practices to uphold the highest safeguarding standards.</w:t>
      </w:r>
    </w:p>
    <w:p w14:paraId="5934C1A2" w14:textId="77777777" w:rsidR="00D75A06" w:rsidRPr="008B24A3" w:rsidRDefault="00D75A06" w:rsidP="00D75A06">
      <w:r w:rsidRPr="008B24A3">
        <w:t>By adhering to these commitments, we strive to create a community where everyone feels safe, valued, and supported. We welcome any feedback or concerns and encourage open communication to maintain our high standards of safeguarding and care.</w:t>
      </w:r>
    </w:p>
    <w:p w14:paraId="5BA75F37" w14:textId="77777777" w:rsidR="00663647" w:rsidRDefault="00663647" w:rsidP="005D384E">
      <w:pPr>
        <w:spacing w:after="0"/>
        <w:ind w:left="3857"/>
        <w:rPr>
          <w:b/>
        </w:rPr>
      </w:pPr>
    </w:p>
    <w:p w14:paraId="7C78B433" w14:textId="77777777" w:rsidR="00663647" w:rsidRDefault="00663647" w:rsidP="005D384E">
      <w:pPr>
        <w:spacing w:after="0"/>
        <w:ind w:left="3857"/>
        <w:rPr>
          <w:b/>
        </w:rPr>
      </w:pPr>
    </w:p>
    <w:p w14:paraId="23091DF2" w14:textId="77777777" w:rsidR="00663647" w:rsidRDefault="00663647" w:rsidP="005D384E">
      <w:pPr>
        <w:spacing w:after="0"/>
        <w:ind w:left="3857"/>
        <w:rPr>
          <w:b/>
        </w:rPr>
      </w:pPr>
    </w:p>
    <w:p w14:paraId="21E399B3" w14:textId="77777777" w:rsidR="00663647" w:rsidRDefault="00663647" w:rsidP="005D384E">
      <w:pPr>
        <w:spacing w:after="0"/>
        <w:ind w:left="3857"/>
        <w:rPr>
          <w:b/>
        </w:rPr>
      </w:pPr>
    </w:p>
    <w:p w14:paraId="6C231889" w14:textId="71C80550" w:rsidR="000F4629" w:rsidRDefault="00184B5A" w:rsidP="00014E1D">
      <w:pPr>
        <w:spacing w:after="0"/>
        <w:jc w:val="center"/>
      </w:pPr>
      <w:r>
        <w:rPr>
          <w:b/>
        </w:rPr>
        <w:t>ROLE DESCRIPTOR</w:t>
      </w:r>
    </w:p>
    <w:p w14:paraId="197130C4" w14:textId="77777777" w:rsidR="000F4629" w:rsidRDefault="00184B5A" w:rsidP="005D384E">
      <w:pPr>
        <w:spacing w:after="0"/>
        <w:jc w:val="right"/>
      </w:pPr>
      <w:r>
        <w:t xml:space="preserve"> </w:t>
      </w:r>
    </w:p>
    <w:p w14:paraId="26687F62" w14:textId="77777777" w:rsidR="000F4629" w:rsidRDefault="00184B5A" w:rsidP="005D384E">
      <w:pPr>
        <w:pStyle w:val="Heading1"/>
      </w:pPr>
      <w:r>
        <w:t xml:space="preserve">PART 1 </w:t>
      </w:r>
    </w:p>
    <w:tbl>
      <w:tblPr>
        <w:tblStyle w:val="TableGrid"/>
        <w:tblW w:w="9470" w:type="dxa"/>
        <w:tblInd w:w="-74" w:type="dxa"/>
        <w:tblCellMar>
          <w:top w:w="48" w:type="dxa"/>
          <w:left w:w="108" w:type="dxa"/>
          <w:right w:w="58" w:type="dxa"/>
        </w:tblCellMar>
        <w:tblLook w:val="04A0" w:firstRow="1" w:lastRow="0" w:firstColumn="1" w:lastColumn="0" w:noHBand="0" w:noVBand="1"/>
      </w:tblPr>
      <w:tblGrid>
        <w:gridCol w:w="9470"/>
      </w:tblGrid>
      <w:tr w:rsidR="000F4629" w14:paraId="089BF015" w14:textId="77777777" w:rsidTr="005D384E">
        <w:trPr>
          <w:trHeight w:val="362"/>
        </w:trPr>
        <w:tc>
          <w:tcPr>
            <w:tcW w:w="9470" w:type="dxa"/>
            <w:tcBorders>
              <w:top w:val="single" w:sz="4" w:space="0" w:color="000000"/>
              <w:left w:val="single" w:sz="4" w:space="0" w:color="000000"/>
              <w:bottom w:val="single" w:sz="4" w:space="0" w:color="000000"/>
              <w:right w:val="single" w:sz="4" w:space="0" w:color="000000"/>
            </w:tcBorders>
          </w:tcPr>
          <w:p w14:paraId="18156A4E" w14:textId="71AED70F" w:rsidR="000F4629" w:rsidRDefault="00184B5A" w:rsidP="005D384E">
            <w:r>
              <w:t xml:space="preserve">JOB TITLE: </w:t>
            </w:r>
            <w:r w:rsidR="005D384E" w:rsidRPr="00CB117B">
              <w:rPr>
                <w:color w:val="auto"/>
              </w:rPr>
              <w:t>Net</w:t>
            </w:r>
            <w:r w:rsidR="00D67904">
              <w:rPr>
                <w:color w:val="auto"/>
              </w:rPr>
              <w:t xml:space="preserve"> Carbon</w:t>
            </w:r>
            <w:r w:rsidR="005D384E" w:rsidRPr="00CB117B">
              <w:rPr>
                <w:color w:val="auto"/>
              </w:rPr>
              <w:t xml:space="preserve"> Zero Officer</w:t>
            </w:r>
            <w:r w:rsidR="00B95B1B">
              <w:rPr>
                <w:color w:val="auto"/>
              </w:rPr>
              <w:t xml:space="preserve"> 1</w:t>
            </w:r>
            <w:r w:rsidR="008447F3">
              <w:rPr>
                <w:color w:val="auto"/>
              </w:rPr>
              <w:t>4</w:t>
            </w:r>
            <w:r w:rsidR="00B95B1B">
              <w:rPr>
                <w:color w:val="auto"/>
              </w:rPr>
              <w:t xml:space="preserve"> hours per week</w:t>
            </w:r>
          </w:p>
        </w:tc>
      </w:tr>
      <w:tr w:rsidR="000F4629" w14:paraId="3AC53835" w14:textId="77777777" w:rsidTr="005D384E">
        <w:trPr>
          <w:trHeight w:val="625"/>
        </w:trPr>
        <w:tc>
          <w:tcPr>
            <w:tcW w:w="9470" w:type="dxa"/>
            <w:tcBorders>
              <w:top w:val="single" w:sz="4" w:space="0" w:color="000000"/>
              <w:left w:val="single" w:sz="4" w:space="0" w:color="000000"/>
              <w:bottom w:val="single" w:sz="4" w:space="0" w:color="000000"/>
              <w:right w:val="single" w:sz="4" w:space="0" w:color="000000"/>
            </w:tcBorders>
          </w:tcPr>
          <w:p w14:paraId="6155FC84" w14:textId="2464E9B7" w:rsidR="000F4629" w:rsidRDefault="00184B5A" w:rsidP="005D384E">
            <w:r>
              <w:t xml:space="preserve">REPORTS TO: Diocesan Secretary and </w:t>
            </w:r>
            <w:r w:rsidR="00CB117B" w:rsidRPr="00CB117B">
              <w:rPr>
                <w:color w:val="auto"/>
              </w:rPr>
              <w:t xml:space="preserve">Net Zero workstream </w:t>
            </w:r>
            <w:r>
              <w:t xml:space="preserve">Programme Steering Group </w:t>
            </w:r>
          </w:p>
        </w:tc>
      </w:tr>
      <w:tr w:rsidR="000F4629" w14:paraId="0F24DF11" w14:textId="77777777" w:rsidTr="005D384E">
        <w:trPr>
          <w:trHeight w:val="377"/>
        </w:trPr>
        <w:tc>
          <w:tcPr>
            <w:tcW w:w="9470" w:type="dxa"/>
            <w:tcBorders>
              <w:top w:val="single" w:sz="4" w:space="0" w:color="000000"/>
              <w:left w:val="single" w:sz="4" w:space="0" w:color="000000"/>
              <w:bottom w:val="single" w:sz="4" w:space="0" w:color="000000"/>
              <w:right w:val="single" w:sz="4" w:space="0" w:color="000000"/>
            </w:tcBorders>
          </w:tcPr>
          <w:p w14:paraId="3B0A2471" w14:textId="724CE744" w:rsidR="000F4629" w:rsidRDefault="00184B5A" w:rsidP="005D384E">
            <w:r>
              <w:t xml:space="preserve">DEPARTMENT: </w:t>
            </w:r>
            <w:r w:rsidR="008810C2">
              <w:t>Diocesan Secretary</w:t>
            </w:r>
            <w:r>
              <w:t xml:space="preserve">  </w:t>
            </w:r>
          </w:p>
        </w:tc>
      </w:tr>
      <w:tr w:rsidR="000F4629" w14:paraId="30F04EB8" w14:textId="77777777" w:rsidTr="005D384E">
        <w:trPr>
          <w:trHeight w:val="936"/>
        </w:trPr>
        <w:tc>
          <w:tcPr>
            <w:tcW w:w="9470" w:type="dxa"/>
            <w:tcBorders>
              <w:top w:val="single" w:sz="4" w:space="0" w:color="000000"/>
              <w:left w:val="single" w:sz="4" w:space="0" w:color="000000"/>
              <w:bottom w:val="single" w:sz="4" w:space="0" w:color="000000"/>
              <w:right w:val="single" w:sz="4" w:space="0" w:color="000000"/>
            </w:tcBorders>
          </w:tcPr>
          <w:p w14:paraId="148E44C1" w14:textId="0B510FFF" w:rsidR="000F4629" w:rsidRDefault="00184B5A" w:rsidP="005D384E">
            <w:r>
              <w:t xml:space="preserve">PURPOSE OF </w:t>
            </w:r>
            <w:r w:rsidR="005D384E">
              <w:t>ROLE:</w:t>
            </w:r>
            <w:r>
              <w:t xml:space="preserve"> To co-ordinate and support the workstream of enabling the Diocese to reach net zero carbon emissions by 2030 </w:t>
            </w:r>
          </w:p>
        </w:tc>
      </w:tr>
      <w:tr w:rsidR="000F4629" w14:paraId="26E02B83" w14:textId="77777777">
        <w:trPr>
          <w:trHeight w:val="10621"/>
        </w:trPr>
        <w:tc>
          <w:tcPr>
            <w:tcW w:w="9470" w:type="dxa"/>
            <w:tcBorders>
              <w:top w:val="single" w:sz="4" w:space="0" w:color="000000"/>
              <w:left w:val="single" w:sz="4" w:space="0" w:color="000000"/>
              <w:bottom w:val="single" w:sz="4" w:space="0" w:color="000000"/>
              <w:right w:val="single" w:sz="4" w:space="0" w:color="000000"/>
            </w:tcBorders>
          </w:tcPr>
          <w:p w14:paraId="0E08C1F0" w14:textId="20EDB2C6" w:rsidR="000F4629" w:rsidRDefault="00184B5A" w:rsidP="005D384E">
            <w:r>
              <w:rPr>
                <w:b/>
              </w:rPr>
              <w:t xml:space="preserve">KEY </w:t>
            </w:r>
            <w:r w:rsidR="005D384E">
              <w:rPr>
                <w:b/>
              </w:rPr>
              <w:t>ACCOUNTABILITIES:</w:t>
            </w:r>
            <w:r>
              <w:rPr>
                <w:b/>
              </w:rPr>
              <w:t xml:space="preserve">  </w:t>
            </w:r>
          </w:p>
          <w:p w14:paraId="044DFB5E" w14:textId="603CFB2C" w:rsidR="000F4629" w:rsidRPr="00EC481F" w:rsidRDefault="000F4629" w:rsidP="005D384E">
            <w:pPr>
              <w:ind w:left="720"/>
              <w:rPr>
                <w:color w:val="auto"/>
              </w:rPr>
            </w:pPr>
          </w:p>
          <w:p w14:paraId="3ED6E91A" w14:textId="065C056A" w:rsidR="008A1A34" w:rsidRPr="00495F7D" w:rsidRDefault="005D384E" w:rsidP="00495F7D">
            <w:pPr>
              <w:spacing w:line="239" w:lineRule="auto"/>
              <w:rPr>
                <w:color w:val="auto"/>
              </w:rPr>
            </w:pPr>
            <w:r w:rsidRPr="00495F7D">
              <w:rPr>
                <w:color w:val="auto"/>
              </w:rPr>
              <w:t xml:space="preserve">Reflecting the </w:t>
            </w:r>
            <w:r w:rsidR="00C4618D" w:rsidRPr="00495F7D">
              <w:rPr>
                <w:color w:val="auto"/>
              </w:rPr>
              <w:t xml:space="preserve">churches in Cumbria theme of </w:t>
            </w:r>
            <w:r w:rsidRPr="00495F7D">
              <w:rPr>
                <w:color w:val="auto"/>
              </w:rPr>
              <w:t>“Tread Gently” and</w:t>
            </w:r>
            <w:r w:rsidR="000F4BEA" w:rsidRPr="00495F7D">
              <w:rPr>
                <w:color w:val="auto"/>
              </w:rPr>
              <w:t xml:space="preserve"> the</w:t>
            </w:r>
            <w:r w:rsidRPr="00495F7D">
              <w:rPr>
                <w:color w:val="auto"/>
              </w:rPr>
              <w:t xml:space="preserve"> Church of England’s target to reach Net Zero by 2030</w:t>
            </w:r>
            <w:r w:rsidR="000F4BEA" w:rsidRPr="00495F7D">
              <w:rPr>
                <w:color w:val="auto"/>
              </w:rPr>
              <w:t xml:space="preserve"> and associated </w:t>
            </w:r>
            <w:proofErr w:type="spellStart"/>
            <w:r w:rsidR="000F4BEA" w:rsidRPr="00495F7D">
              <w:rPr>
                <w:color w:val="auto"/>
              </w:rPr>
              <w:t>Routemap</w:t>
            </w:r>
            <w:proofErr w:type="spellEnd"/>
            <w:r w:rsidR="000F4BEA" w:rsidRPr="00495F7D">
              <w:rPr>
                <w:color w:val="auto"/>
              </w:rPr>
              <w:t xml:space="preserve"> to Net Zero</w:t>
            </w:r>
            <w:r w:rsidR="008A1A34" w:rsidRPr="00495F7D">
              <w:rPr>
                <w:color w:val="auto"/>
              </w:rPr>
              <w:t>:</w:t>
            </w:r>
            <w:r w:rsidR="008A1A34" w:rsidRPr="00495F7D">
              <w:rPr>
                <w:color w:val="auto"/>
              </w:rPr>
              <w:br/>
            </w:r>
          </w:p>
          <w:p w14:paraId="776BD3CD" w14:textId="08FE9145" w:rsidR="008A1A34" w:rsidRPr="00CB2828" w:rsidRDefault="008133CB" w:rsidP="00232BE1">
            <w:pPr>
              <w:pStyle w:val="ListParagraph"/>
              <w:numPr>
                <w:ilvl w:val="0"/>
                <w:numId w:val="11"/>
              </w:numPr>
              <w:spacing w:line="239" w:lineRule="auto"/>
              <w:rPr>
                <w:color w:val="auto"/>
              </w:rPr>
            </w:pPr>
            <w:r w:rsidRPr="00CB2828">
              <w:rPr>
                <w:color w:val="auto"/>
              </w:rPr>
              <w:t xml:space="preserve">develop and </w:t>
            </w:r>
            <w:r w:rsidR="008A1A34" w:rsidRPr="00CB2828">
              <w:rPr>
                <w:color w:val="auto"/>
              </w:rPr>
              <w:t>provide guidance and support to colleagues across diocesan teams including Property, Schools, Church Buildings, HR, Cathedral etc to achieve this target</w:t>
            </w:r>
            <w:r w:rsidR="008A1A34" w:rsidRPr="00CB2828">
              <w:rPr>
                <w:color w:val="auto"/>
              </w:rPr>
              <w:br/>
            </w:r>
          </w:p>
          <w:p w14:paraId="6F608866" w14:textId="3F7FC472" w:rsidR="00DD4653" w:rsidRPr="00CB2828" w:rsidRDefault="00DD4653" w:rsidP="00232BE1">
            <w:pPr>
              <w:pStyle w:val="ListParagraph"/>
              <w:numPr>
                <w:ilvl w:val="0"/>
                <w:numId w:val="11"/>
              </w:numPr>
              <w:spacing w:line="239" w:lineRule="auto"/>
              <w:rPr>
                <w:color w:val="auto"/>
              </w:rPr>
            </w:pPr>
            <w:r w:rsidRPr="00CB2828">
              <w:rPr>
                <w:color w:val="auto"/>
              </w:rPr>
              <w:t>provide specific support and guidance to churches on Net Zero, developing resources and networks to encourage them in their actions</w:t>
            </w:r>
            <w:r w:rsidR="00651D98" w:rsidRPr="00CB2828">
              <w:rPr>
                <w:color w:val="auto"/>
              </w:rPr>
              <w:t>, including the Eco Church award</w:t>
            </w:r>
            <w:r w:rsidRPr="00CB2828">
              <w:rPr>
                <w:color w:val="auto"/>
              </w:rPr>
              <w:br/>
            </w:r>
          </w:p>
          <w:p w14:paraId="530BAF68" w14:textId="77777777" w:rsidR="00EC481F" w:rsidRPr="00CB2828" w:rsidRDefault="005D384E" w:rsidP="00232BE1">
            <w:pPr>
              <w:pStyle w:val="ListParagraph"/>
              <w:numPr>
                <w:ilvl w:val="0"/>
                <w:numId w:val="11"/>
              </w:numPr>
              <w:spacing w:line="239" w:lineRule="auto"/>
              <w:rPr>
                <w:color w:val="auto"/>
              </w:rPr>
            </w:pPr>
            <w:r w:rsidRPr="00CB2828">
              <w:rPr>
                <w:color w:val="auto"/>
              </w:rPr>
              <w:t>monitor and report on progress on the Net Zero Action plan</w:t>
            </w:r>
            <w:r w:rsidR="006E128E" w:rsidRPr="00CB2828">
              <w:rPr>
                <w:color w:val="auto"/>
              </w:rPr>
              <w:t xml:space="preserve"> to the God for All Programme and Projects Board, Bishop’s Council and Diocesan Synod </w:t>
            </w:r>
            <w:r w:rsidR="00EC481F" w:rsidRPr="00CB2828">
              <w:rPr>
                <w:color w:val="auto"/>
              </w:rPr>
              <w:br/>
            </w:r>
          </w:p>
          <w:p w14:paraId="2C371546" w14:textId="52E556EB" w:rsidR="005D384E" w:rsidRPr="00CB2828" w:rsidRDefault="00EC481F" w:rsidP="00232BE1">
            <w:pPr>
              <w:pStyle w:val="ListParagraph"/>
              <w:numPr>
                <w:ilvl w:val="0"/>
                <w:numId w:val="11"/>
              </w:numPr>
              <w:spacing w:line="239" w:lineRule="auto"/>
              <w:rPr>
                <w:color w:val="auto"/>
              </w:rPr>
            </w:pPr>
            <w:r w:rsidRPr="00CB2828">
              <w:rPr>
                <w:color w:val="auto"/>
              </w:rPr>
              <w:t>make applications for funding support from within and outside the Church of England</w:t>
            </w:r>
            <w:r w:rsidR="001E43B7" w:rsidRPr="00CB2828">
              <w:rPr>
                <w:color w:val="auto"/>
              </w:rPr>
              <w:t>; monitor and report on funding awarded</w:t>
            </w:r>
            <w:r w:rsidRPr="00CB2828">
              <w:rPr>
                <w:color w:val="auto"/>
              </w:rPr>
              <w:t xml:space="preserve"> </w:t>
            </w:r>
            <w:r w:rsidR="00DD4653" w:rsidRPr="00CB2828">
              <w:rPr>
                <w:color w:val="auto"/>
              </w:rPr>
              <w:br/>
            </w:r>
          </w:p>
          <w:p w14:paraId="4732FC3D" w14:textId="77777777" w:rsidR="00112C43" w:rsidRPr="00CB2828" w:rsidRDefault="00DD4653" w:rsidP="00232BE1">
            <w:pPr>
              <w:pStyle w:val="ListParagraph"/>
              <w:numPr>
                <w:ilvl w:val="0"/>
                <w:numId w:val="11"/>
              </w:numPr>
              <w:spacing w:line="239" w:lineRule="auto"/>
              <w:rPr>
                <w:color w:val="auto"/>
              </w:rPr>
            </w:pPr>
            <w:r w:rsidRPr="00CB2828">
              <w:rPr>
                <w:color w:val="auto"/>
              </w:rPr>
              <w:t xml:space="preserve">support the process for collecting data on </w:t>
            </w:r>
            <w:r w:rsidR="00112C43" w:rsidRPr="00CB2828">
              <w:rPr>
                <w:color w:val="auto"/>
              </w:rPr>
              <w:t>carbon emissions in the Diocese, including advising on the use of the Energy Footprint Tool</w:t>
            </w:r>
            <w:r w:rsidR="00112C43" w:rsidRPr="00CB2828">
              <w:rPr>
                <w:color w:val="auto"/>
              </w:rPr>
              <w:br/>
            </w:r>
          </w:p>
          <w:p w14:paraId="01C3BDD1" w14:textId="73ED5D92" w:rsidR="001E43B7" w:rsidRPr="00CB2828" w:rsidRDefault="00CB2828" w:rsidP="00232BE1">
            <w:pPr>
              <w:pStyle w:val="ListParagraph"/>
              <w:numPr>
                <w:ilvl w:val="0"/>
                <w:numId w:val="11"/>
              </w:numPr>
              <w:spacing w:line="239" w:lineRule="auto"/>
              <w:rPr>
                <w:color w:val="auto"/>
              </w:rPr>
            </w:pPr>
            <w:r w:rsidRPr="00CB2828">
              <w:rPr>
                <w:color w:val="auto"/>
              </w:rPr>
              <w:t>c</w:t>
            </w:r>
            <w:r w:rsidR="00E47CCB" w:rsidRPr="00CB2828">
              <w:rPr>
                <w:color w:val="auto"/>
              </w:rPr>
              <w:t xml:space="preserve">ollect and disseminate learning including </w:t>
            </w:r>
            <w:r w:rsidR="00112C43" w:rsidRPr="00CB2828">
              <w:rPr>
                <w:color w:val="auto"/>
              </w:rPr>
              <w:t>c</w:t>
            </w:r>
            <w:r w:rsidR="005D384E" w:rsidRPr="00CB2828">
              <w:rPr>
                <w:color w:val="auto"/>
              </w:rPr>
              <w:t>elebrat</w:t>
            </w:r>
            <w:r w:rsidR="00E47CCB" w:rsidRPr="00CB2828">
              <w:rPr>
                <w:color w:val="auto"/>
              </w:rPr>
              <w:t>ing</w:t>
            </w:r>
            <w:r w:rsidR="005D384E" w:rsidRPr="00CB2828">
              <w:rPr>
                <w:color w:val="auto"/>
              </w:rPr>
              <w:t xml:space="preserve"> good news and learning from cases where Net Zero interventions have not been successful</w:t>
            </w:r>
            <w:r w:rsidR="001E43B7" w:rsidRPr="00CB2828">
              <w:rPr>
                <w:color w:val="auto"/>
              </w:rPr>
              <w:br/>
            </w:r>
          </w:p>
          <w:p w14:paraId="07278342" w14:textId="681945EE" w:rsidR="001E43B7" w:rsidRPr="00CB2828" w:rsidRDefault="00584CCC" w:rsidP="00232BE1">
            <w:pPr>
              <w:pStyle w:val="ListParagraph"/>
              <w:numPr>
                <w:ilvl w:val="0"/>
                <w:numId w:val="11"/>
              </w:numPr>
              <w:spacing w:line="239" w:lineRule="auto"/>
              <w:rPr>
                <w:color w:val="auto"/>
              </w:rPr>
            </w:pPr>
            <w:r w:rsidRPr="00CB2828">
              <w:rPr>
                <w:color w:val="auto"/>
              </w:rPr>
              <w:t xml:space="preserve">work with colleagues to develop and </w:t>
            </w:r>
            <w:r w:rsidR="000F4BEA" w:rsidRPr="00CB2828">
              <w:rPr>
                <w:color w:val="auto"/>
              </w:rPr>
              <w:t xml:space="preserve">appraise </w:t>
            </w:r>
            <w:r w:rsidRPr="00CB2828">
              <w:rPr>
                <w:color w:val="auto"/>
              </w:rPr>
              <w:t xml:space="preserve">an approach to promoting </w:t>
            </w:r>
            <w:proofErr w:type="gramStart"/>
            <w:r w:rsidRPr="00CB2828">
              <w:rPr>
                <w:color w:val="auto"/>
              </w:rPr>
              <w:t>bio-diversity</w:t>
            </w:r>
            <w:proofErr w:type="gramEnd"/>
            <w:r w:rsidRPr="00CB2828">
              <w:rPr>
                <w:color w:val="auto"/>
              </w:rPr>
              <w:t xml:space="preserve"> on Diocesan land </w:t>
            </w:r>
            <w:r w:rsidR="001E43B7" w:rsidRPr="00CB2828">
              <w:rPr>
                <w:color w:val="auto"/>
              </w:rPr>
              <w:br/>
            </w:r>
          </w:p>
          <w:p w14:paraId="5D7C9902" w14:textId="77777777" w:rsidR="00232BE1" w:rsidRDefault="001E43B7" w:rsidP="00232BE1">
            <w:pPr>
              <w:pStyle w:val="ListParagraph"/>
              <w:numPr>
                <w:ilvl w:val="0"/>
                <w:numId w:val="11"/>
              </w:numPr>
              <w:spacing w:line="239" w:lineRule="auto"/>
              <w:rPr>
                <w:color w:val="auto"/>
              </w:rPr>
            </w:pPr>
            <w:r w:rsidRPr="00CB2828">
              <w:rPr>
                <w:color w:val="auto"/>
              </w:rPr>
              <w:t>represent the Diocese on national and regional Net Zero and environment networks</w:t>
            </w:r>
          </w:p>
          <w:p w14:paraId="0A6B61E7" w14:textId="77777777" w:rsidR="00232BE1" w:rsidRDefault="00232BE1" w:rsidP="00232BE1">
            <w:pPr>
              <w:spacing w:line="239" w:lineRule="auto"/>
              <w:rPr>
                <w:color w:val="auto"/>
              </w:rPr>
            </w:pPr>
          </w:p>
          <w:p w14:paraId="47A70CAA" w14:textId="5DA7BFF8" w:rsidR="00E47CCB" w:rsidRPr="00232BE1" w:rsidRDefault="00232BE1" w:rsidP="00232BE1">
            <w:pPr>
              <w:numPr>
                <w:ilvl w:val="0"/>
                <w:numId w:val="11"/>
              </w:numPr>
              <w:rPr>
                <w:color w:val="auto"/>
              </w:rPr>
            </w:pPr>
            <w:r w:rsidRPr="00F44A58">
              <w:rPr>
                <w:color w:val="auto"/>
              </w:rPr>
              <w:t>The Diocese of Carlisle is committed to safeguarding and promoting the welfare of children, young people and vulnerable adults. All post holders and volunteers are expected to share this commitment.</w:t>
            </w:r>
            <w:r>
              <w:rPr>
                <w:color w:val="auto"/>
              </w:rPr>
              <w:t xml:space="preserve"> Safeguarding training relevant to the role will be undertaken.</w:t>
            </w:r>
            <w:r w:rsidR="00E47CCB" w:rsidRPr="00232BE1">
              <w:rPr>
                <w:color w:val="auto"/>
              </w:rPr>
              <w:br/>
            </w:r>
          </w:p>
          <w:p w14:paraId="7F597B67" w14:textId="5241F6D4" w:rsidR="000F4629" w:rsidRDefault="00184B5A" w:rsidP="00232BE1">
            <w:pPr>
              <w:pStyle w:val="ListParagraph"/>
              <w:numPr>
                <w:ilvl w:val="0"/>
                <w:numId w:val="11"/>
              </w:numPr>
              <w:spacing w:line="239" w:lineRule="auto"/>
            </w:pPr>
            <w:r>
              <w:t>Undertake such other duties as may, from time to time, be required.</w:t>
            </w:r>
          </w:p>
        </w:tc>
      </w:tr>
    </w:tbl>
    <w:p w14:paraId="00F1F545" w14:textId="77777777" w:rsidR="000F4629" w:rsidRDefault="000F4629" w:rsidP="005D384E">
      <w:pPr>
        <w:spacing w:after="0"/>
        <w:ind w:left="-1263" w:right="6"/>
      </w:pPr>
    </w:p>
    <w:tbl>
      <w:tblPr>
        <w:tblStyle w:val="TableGrid"/>
        <w:tblW w:w="9470" w:type="dxa"/>
        <w:tblInd w:w="-74" w:type="dxa"/>
        <w:tblCellMar>
          <w:top w:w="5" w:type="dxa"/>
          <w:left w:w="108" w:type="dxa"/>
          <w:right w:w="145" w:type="dxa"/>
        </w:tblCellMar>
        <w:tblLook w:val="04A0" w:firstRow="1" w:lastRow="0" w:firstColumn="1" w:lastColumn="0" w:noHBand="0" w:noVBand="1"/>
      </w:tblPr>
      <w:tblGrid>
        <w:gridCol w:w="4735"/>
        <w:gridCol w:w="4735"/>
      </w:tblGrid>
      <w:tr w:rsidR="005D384E" w14:paraId="0E4DDEB8" w14:textId="77777777" w:rsidTr="005D384E">
        <w:trPr>
          <w:trHeight w:val="417"/>
        </w:trPr>
        <w:tc>
          <w:tcPr>
            <w:tcW w:w="4735" w:type="dxa"/>
            <w:tcBorders>
              <w:top w:val="single" w:sz="4" w:space="0" w:color="000000"/>
              <w:left w:val="single" w:sz="4" w:space="0" w:color="000000"/>
              <w:bottom w:val="single" w:sz="4" w:space="0" w:color="000000"/>
              <w:right w:val="single" w:sz="4" w:space="0" w:color="000000"/>
            </w:tcBorders>
            <w:vAlign w:val="bottom"/>
          </w:tcPr>
          <w:p w14:paraId="1C360E0C" w14:textId="77777777" w:rsidR="005D384E" w:rsidRDefault="005D384E" w:rsidP="00AA7F33">
            <w:pPr>
              <w:rPr>
                <w:b/>
              </w:rPr>
            </w:pPr>
            <w:r>
              <w:rPr>
                <w:b/>
              </w:rPr>
              <w:lastRenderedPageBreak/>
              <w:t>FINANCIAL IMPACT</w:t>
            </w:r>
          </w:p>
          <w:p w14:paraId="6DB9EFE6" w14:textId="650CA85A" w:rsidR="005D384E" w:rsidRPr="005D384E" w:rsidRDefault="005D384E" w:rsidP="00AA7F33">
            <w:pPr>
              <w:rPr>
                <w:bCs/>
                <w:color w:val="FF0000"/>
              </w:rPr>
            </w:pPr>
            <w:r>
              <w:rPr>
                <w:bCs/>
              </w:rPr>
              <w:t xml:space="preserve">DIRECT: </w:t>
            </w:r>
            <w:r w:rsidR="00D63A83">
              <w:rPr>
                <w:bCs/>
              </w:rPr>
              <w:t xml:space="preserve">expenses and </w:t>
            </w:r>
            <w:r w:rsidR="00D63A83" w:rsidRPr="00D63A83">
              <w:rPr>
                <w:bCs/>
                <w:color w:val="auto"/>
              </w:rPr>
              <w:t xml:space="preserve">small </w:t>
            </w:r>
            <w:r w:rsidR="00D63A83">
              <w:rPr>
                <w:bCs/>
                <w:color w:val="auto"/>
              </w:rPr>
              <w:t xml:space="preserve">NZ </w:t>
            </w:r>
            <w:r w:rsidR="00D63A83" w:rsidRPr="00D63A83">
              <w:rPr>
                <w:bCs/>
                <w:color w:val="auto"/>
              </w:rPr>
              <w:t xml:space="preserve">project budget </w:t>
            </w:r>
          </w:p>
          <w:p w14:paraId="3D4EF1A9" w14:textId="2603B13D" w:rsidR="005D384E" w:rsidRDefault="005D384E" w:rsidP="00AA7F33">
            <w:pPr>
              <w:rPr>
                <w:bCs/>
              </w:rPr>
            </w:pPr>
            <w:r>
              <w:rPr>
                <w:bCs/>
              </w:rPr>
              <w:t xml:space="preserve">INDIRECT: </w:t>
            </w:r>
            <w:r w:rsidR="00D63A83">
              <w:rPr>
                <w:bCs/>
              </w:rPr>
              <w:t xml:space="preserve">aspects of regional grants for NZ work </w:t>
            </w:r>
          </w:p>
          <w:p w14:paraId="24C56805" w14:textId="2C7EDFAB" w:rsidR="005D384E" w:rsidRPr="005D384E" w:rsidRDefault="005D384E" w:rsidP="00AA7F33">
            <w:pPr>
              <w:rPr>
                <w:bCs/>
              </w:rPr>
            </w:pPr>
            <w:r>
              <w:rPr>
                <w:bCs/>
              </w:rPr>
              <w:t>NUMBER OF DIRECT REPORTS: nil</w:t>
            </w:r>
          </w:p>
        </w:tc>
        <w:tc>
          <w:tcPr>
            <w:tcW w:w="4735" w:type="dxa"/>
            <w:tcBorders>
              <w:top w:val="single" w:sz="4" w:space="0" w:color="000000"/>
              <w:left w:val="single" w:sz="4" w:space="0" w:color="000000"/>
              <w:bottom w:val="single" w:sz="4" w:space="0" w:color="000000"/>
              <w:right w:val="single" w:sz="4" w:space="0" w:color="000000"/>
            </w:tcBorders>
            <w:vAlign w:val="bottom"/>
          </w:tcPr>
          <w:p w14:paraId="1AAAF302" w14:textId="3255D037" w:rsidR="005D384E" w:rsidRPr="005D384E" w:rsidRDefault="005D384E" w:rsidP="005D384E">
            <w:pPr>
              <w:rPr>
                <w:bCs/>
                <w:color w:val="FF0000"/>
              </w:rPr>
            </w:pPr>
            <w:r>
              <w:rPr>
                <w:bCs/>
              </w:rPr>
              <w:t xml:space="preserve">INTERNAL: Diocesan Secretary, Archdeacons, other Church House staff, </w:t>
            </w:r>
            <w:r w:rsidR="00AB3712" w:rsidRPr="00AB3712">
              <w:rPr>
                <w:bCs/>
                <w:color w:val="auto"/>
              </w:rPr>
              <w:t xml:space="preserve">volunteer </w:t>
            </w:r>
            <w:r w:rsidRPr="00AB3712">
              <w:rPr>
                <w:bCs/>
                <w:color w:val="auto"/>
              </w:rPr>
              <w:t>Diocesan Environment Officer</w:t>
            </w:r>
          </w:p>
          <w:p w14:paraId="2928CBBF" w14:textId="67476506" w:rsidR="005D384E" w:rsidRDefault="005D384E" w:rsidP="005D384E">
            <w:pPr>
              <w:rPr>
                <w:bCs/>
              </w:rPr>
            </w:pPr>
            <w:r>
              <w:rPr>
                <w:bCs/>
              </w:rPr>
              <w:t xml:space="preserve">EXTERNAL: </w:t>
            </w:r>
            <w:r w:rsidR="00AB3712">
              <w:rPr>
                <w:bCs/>
              </w:rPr>
              <w:t>p</w:t>
            </w:r>
            <w:r w:rsidR="00AA7F33">
              <w:rPr>
                <w:bCs/>
              </w:rPr>
              <w:t xml:space="preserve">arochial </w:t>
            </w:r>
            <w:r w:rsidR="00AB3712">
              <w:rPr>
                <w:bCs/>
              </w:rPr>
              <w:t>c</w:t>
            </w:r>
            <w:r w:rsidR="00AA7F33">
              <w:rPr>
                <w:bCs/>
              </w:rPr>
              <w:t xml:space="preserve">lergy, church </w:t>
            </w:r>
            <w:proofErr w:type="gramStart"/>
            <w:r w:rsidR="00AA7F33">
              <w:rPr>
                <w:bCs/>
              </w:rPr>
              <w:t xml:space="preserve">members,  </w:t>
            </w:r>
            <w:r w:rsidR="00AA7F33" w:rsidRPr="00D63A83">
              <w:rPr>
                <w:bCs/>
                <w:color w:val="auto"/>
              </w:rPr>
              <w:t>national</w:t>
            </w:r>
            <w:proofErr w:type="gramEnd"/>
            <w:r w:rsidR="00AA7F33" w:rsidRPr="00D63A83">
              <w:rPr>
                <w:bCs/>
                <w:color w:val="auto"/>
              </w:rPr>
              <w:t xml:space="preserve"> networks</w:t>
            </w:r>
          </w:p>
          <w:p w14:paraId="51B455D6" w14:textId="38FB9450" w:rsidR="00AA7F33" w:rsidRPr="00AA7F33" w:rsidRDefault="00AA7F33" w:rsidP="005D384E">
            <w:pPr>
              <w:rPr>
                <w:bCs/>
              </w:rPr>
            </w:pPr>
          </w:p>
        </w:tc>
      </w:tr>
      <w:tr w:rsidR="000F4629" w14:paraId="612C0BFF" w14:textId="77777777">
        <w:trPr>
          <w:trHeight w:val="547"/>
        </w:trPr>
        <w:tc>
          <w:tcPr>
            <w:tcW w:w="9470" w:type="dxa"/>
            <w:gridSpan w:val="2"/>
            <w:tcBorders>
              <w:top w:val="single" w:sz="4" w:space="0" w:color="000000"/>
              <w:left w:val="single" w:sz="4" w:space="0" w:color="000000"/>
              <w:bottom w:val="single" w:sz="4" w:space="0" w:color="000000"/>
              <w:right w:val="single" w:sz="4" w:space="0" w:color="000000"/>
            </w:tcBorders>
          </w:tcPr>
          <w:p w14:paraId="27231400" w14:textId="77777777" w:rsidR="000F4629" w:rsidRDefault="00184B5A" w:rsidP="005D384E">
            <w:r>
              <w:t xml:space="preserve"> </w:t>
            </w:r>
          </w:p>
          <w:p w14:paraId="07C30F3B" w14:textId="77777777" w:rsidR="000F4629" w:rsidRDefault="00184B5A" w:rsidP="005D384E">
            <w:r>
              <w:t xml:space="preserve">Authorised by Line Manager:                                                     Date:                                  </w:t>
            </w:r>
          </w:p>
        </w:tc>
      </w:tr>
      <w:tr w:rsidR="000F4629" w14:paraId="397D1F59" w14:textId="77777777">
        <w:trPr>
          <w:trHeight w:val="816"/>
        </w:trPr>
        <w:tc>
          <w:tcPr>
            <w:tcW w:w="9470" w:type="dxa"/>
            <w:gridSpan w:val="2"/>
            <w:tcBorders>
              <w:top w:val="single" w:sz="4" w:space="0" w:color="000000"/>
              <w:left w:val="single" w:sz="4" w:space="0" w:color="000000"/>
              <w:bottom w:val="single" w:sz="4" w:space="0" w:color="000000"/>
              <w:right w:val="single" w:sz="4" w:space="0" w:color="000000"/>
            </w:tcBorders>
          </w:tcPr>
          <w:p w14:paraId="71D50D00" w14:textId="77777777" w:rsidR="000F4629" w:rsidRDefault="00184B5A" w:rsidP="005D384E">
            <w:r>
              <w:t xml:space="preserve"> </w:t>
            </w:r>
          </w:p>
          <w:p w14:paraId="1560B143" w14:textId="77777777" w:rsidR="000F4629" w:rsidRDefault="00184B5A" w:rsidP="005D384E">
            <w:r>
              <w:t xml:space="preserve">This Role Descriptor and associated statements has been fully explained to me. I understand and accept its content and my responsibilities. </w:t>
            </w:r>
          </w:p>
        </w:tc>
      </w:tr>
      <w:tr w:rsidR="000F4629" w14:paraId="6402913D" w14:textId="77777777">
        <w:trPr>
          <w:trHeight w:val="548"/>
        </w:trPr>
        <w:tc>
          <w:tcPr>
            <w:tcW w:w="9470" w:type="dxa"/>
            <w:gridSpan w:val="2"/>
            <w:tcBorders>
              <w:top w:val="single" w:sz="4" w:space="0" w:color="000000"/>
              <w:left w:val="single" w:sz="4" w:space="0" w:color="000000"/>
              <w:bottom w:val="single" w:sz="4" w:space="0" w:color="000000"/>
              <w:right w:val="single" w:sz="4" w:space="0" w:color="000000"/>
            </w:tcBorders>
          </w:tcPr>
          <w:p w14:paraId="1028622A" w14:textId="77777777" w:rsidR="000F4629" w:rsidRDefault="00184B5A" w:rsidP="005D384E">
            <w:r>
              <w:t xml:space="preserve">Signature of post holder:                                             Date: </w:t>
            </w:r>
          </w:p>
          <w:p w14:paraId="784AAE03" w14:textId="77777777" w:rsidR="000F4629" w:rsidRDefault="00184B5A" w:rsidP="005D384E">
            <w:r>
              <w:t xml:space="preserve"> </w:t>
            </w:r>
          </w:p>
        </w:tc>
      </w:tr>
      <w:tr w:rsidR="000F4629" w14:paraId="252A64C3" w14:textId="77777777">
        <w:trPr>
          <w:trHeight w:val="547"/>
        </w:trPr>
        <w:tc>
          <w:tcPr>
            <w:tcW w:w="9470" w:type="dxa"/>
            <w:gridSpan w:val="2"/>
            <w:tcBorders>
              <w:top w:val="single" w:sz="4" w:space="0" w:color="000000"/>
              <w:left w:val="single" w:sz="4" w:space="0" w:color="000000"/>
              <w:bottom w:val="single" w:sz="4" w:space="0" w:color="000000"/>
              <w:right w:val="single" w:sz="4" w:space="0" w:color="000000"/>
            </w:tcBorders>
          </w:tcPr>
          <w:p w14:paraId="518ABD95" w14:textId="77777777" w:rsidR="000F4629" w:rsidRDefault="00184B5A" w:rsidP="005D384E">
            <w:r>
              <w:t xml:space="preserve">Signature of deputy (where </w:t>
            </w:r>
            <w:proofErr w:type="gramStart"/>
            <w:r>
              <w:t xml:space="preserve">applicable)   </w:t>
            </w:r>
            <w:proofErr w:type="gramEnd"/>
            <w:r>
              <w:t xml:space="preserve">                       Date: </w:t>
            </w:r>
          </w:p>
          <w:p w14:paraId="5297D099" w14:textId="77777777" w:rsidR="000F4629" w:rsidRDefault="00184B5A" w:rsidP="005D384E">
            <w:r>
              <w:t xml:space="preserve"> </w:t>
            </w:r>
          </w:p>
        </w:tc>
      </w:tr>
    </w:tbl>
    <w:p w14:paraId="666844E2" w14:textId="1BF38D9A" w:rsidR="00AA7F33" w:rsidRDefault="00184B5A" w:rsidP="005D384E">
      <w:pPr>
        <w:spacing w:after="0"/>
        <w:ind w:left="34"/>
      </w:pPr>
      <w:r>
        <w:t xml:space="preserve"> </w:t>
      </w:r>
    </w:p>
    <w:p w14:paraId="698C0CEF" w14:textId="77777777" w:rsidR="00AA7F33" w:rsidRDefault="00AA7F33">
      <w:pPr>
        <w:spacing w:line="278" w:lineRule="auto"/>
      </w:pPr>
      <w:r>
        <w:br w:type="page"/>
      </w:r>
    </w:p>
    <w:p w14:paraId="52B24450" w14:textId="77777777" w:rsidR="000F4629" w:rsidRDefault="000F4629" w:rsidP="005D384E">
      <w:pPr>
        <w:spacing w:after="0"/>
        <w:ind w:left="34"/>
      </w:pPr>
    </w:p>
    <w:p w14:paraId="49278D35" w14:textId="77777777" w:rsidR="000F4629" w:rsidRDefault="00184B5A" w:rsidP="005D384E">
      <w:pPr>
        <w:pStyle w:val="Heading1"/>
        <w:ind w:right="0"/>
        <w:jc w:val="left"/>
      </w:pPr>
      <w:r>
        <w:rPr>
          <w:sz w:val="24"/>
        </w:rPr>
        <w:t xml:space="preserve">PERSON SPECIFICATION                                                         PART 2 </w:t>
      </w:r>
    </w:p>
    <w:tbl>
      <w:tblPr>
        <w:tblStyle w:val="TableGrid"/>
        <w:tblW w:w="9655" w:type="dxa"/>
        <w:tblInd w:w="-108" w:type="dxa"/>
        <w:tblCellMar>
          <w:top w:w="48" w:type="dxa"/>
          <w:left w:w="96" w:type="dxa"/>
          <w:right w:w="115" w:type="dxa"/>
        </w:tblCellMar>
        <w:tblLook w:val="04A0" w:firstRow="1" w:lastRow="0" w:firstColumn="1" w:lastColumn="0" w:noHBand="0" w:noVBand="1"/>
      </w:tblPr>
      <w:tblGrid>
        <w:gridCol w:w="4782"/>
        <w:gridCol w:w="4873"/>
      </w:tblGrid>
      <w:tr w:rsidR="000F4629" w14:paraId="0C44B957" w14:textId="77777777">
        <w:trPr>
          <w:trHeight w:val="262"/>
        </w:trPr>
        <w:tc>
          <w:tcPr>
            <w:tcW w:w="4782" w:type="dxa"/>
            <w:tcBorders>
              <w:top w:val="single" w:sz="4" w:space="0" w:color="000000"/>
              <w:left w:val="single" w:sz="4" w:space="0" w:color="000000"/>
              <w:bottom w:val="single" w:sz="4" w:space="0" w:color="000000"/>
              <w:right w:val="single" w:sz="4" w:space="0" w:color="000000"/>
            </w:tcBorders>
          </w:tcPr>
          <w:p w14:paraId="0D6114CE" w14:textId="77777777" w:rsidR="000F4629" w:rsidRDefault="00184B5A" w:rsidP="005D384E">
            <w:pPr>
              <w:ind w:left="28"/>
              <w:jc w:val="center"/>
            </w:pPr>
            <w:r>
              <w:rPr>
                <w:b/>
              </w:rPr>
              <w:t xml:space="preserve">ESSENTIAL CRITERIA </w:t>
            </w:r>
          </w:p>
        </w:tc>
        <w:tc>
          <w:tcPr>
            <w:tcW w:w="4873" w:type="dxa"/>
            <w:tcBorders>
              <w:top w:val="single" w:sz="4" w:space="0" w:color="000000"/>
              <w:left w:val="single" w:sz="4" w:space="0" w:color="000000"/>
              <w:bottom w:val="single" w:sz="4" w:space="0" w:color="000000"/>
              <w:right w:val="single" w:sz="4" w:space="0" w:color="000000"/>
            </w:tcBorders>
          </w:tcPr>
          <w:p w14:paraId="6067E18D" w14:textId="77777777" w:rsidR="000F4629" w:rsidRDefault="00184B5A" w:rsidP="005D384E">
            <w:pPr>
              <w:ind w:left="26"/>
              <w:jc w:val="center"/>
            </w:pPr>
            <w:r>
              <w:rPr>
                <w:b/>
              </w:rPr>
              <w:t xml:space="preserve">DESIRABLE CRITERIA </w:t>
            </w:r>
          </w:p>
        </w:tc>
      </w:tr>
      <w:tr w:rsidR="000F4629" w14:paraId="2A49E994" w14:textId="77777777">
        <w:trPr>
          <w:trHeight w:val="262"/>
        </w:trPr>
        <w:tc>
          <w:tcPr>
            <w:tcW w:w="9655" w:type="dxa"/>
            <w:gridSpan w:val="2"/>
            <w:tcBorders>
              <w:top w:val="single" w:sz="4" w:space="0" w:color="000000"/>
              <w:left w:val="single" w:sz="6" w:space="0" w:color="000000"/>
              <w:bottom w:val="single" w:sz="6" w:space="0" w:color="000000"/>
              <w:right w:val="single" w:sz="6" w:space="0" w:color="000000"/>
            </w:tcBorders>
          </w:tcPr>
          <w:p w14:paraId="4386ED49" w14:textId="77777777" w:rsidR="000F4629" w:rsidRDefault="00184B5A" w:rsidP="005D384E">
            <w:pPr>
              <w:ind w:left="69"/>
              <w:jc w:val="center"/>
            </w:pPr>
            <w:r>
              <w:t xml:space="preserve"> </w:t>
            </w:r>
          </w:p>
        </w:tc>
      </w:tr>
      <w:tr w:rsidR="000F4629" w14:paraId="452B5109" w14:textId="77777777">
        <w:trPr>
          <w:trHeight w:val="259"/>
        </w:trPr>
        <w:tc>
          <w:tcPr>
            <w:tcW w:w="9655" w:type="dxa"/>
            <w:gridSpan w:val="2"/>
            <w:tcBorders>
              <w:top w:val="single" w:sz="6" w:space="0" w:color="000000"/>
              <w:left w:val="single" w:sz="6" w:space="0" w:color="000000"/>
              <w:bottom w:val="single" w:sz="6" w:space="0" w:color="000000"/>
              <w:right w:val="single" w:sz="6" w:space="0" w:color="000000"/>
            </w:tcBorders>
          </w:tcPr>
          <w:p w14:paraId="7092A75B" w14:textId="77777777" w:rsidR="000F4629" w:rsidRDefault="00184B5A" w:rsidP="005D384E">
            <w:pPr>
              <w:ind w:left="12"/>
            </w:pPr>
            <w:r>
              <w:rPr>
                <w:b/>
                <w:i/>
              </w:rPr>
              <w:t xml:space="preserve">TECHNICAL COMPETENCE  </w:t>
            </w:r>
          </w:p>
        </w:tc>
      </w:tr>
      <w:tr w:rsidR="000F4629" w14:paraId="40C6C46F" w14:textId="77777777">
        <w:trPr>
          <w:trHeight w:val="418"/>
        </w:trPr>
        <w:tc>
          <w:tcPr>
            <w:tcW w:w="9655" w:type="dxa"/>
            <w:gridSpan w:val="2"/>
            <w:tcBorders>
              <w:top w:val="single" w:sz="6" w:space="0" w:color="000000"/>
              <w:left w:val="single" w:sz="6" w:space="0" w:color="000000"/>
              <w:bottom w:val="single" w:sz="6" w:space="0" w:color="000000"/>
              <w:right w:val="single" w:sz="6" w:space="0" w:color="000000"/>
            </w:tcBorders>
          </w:tcPr>
          <w:p w14:paraId="29D08D3A" w14:textId="77777777" w:rsidR="000F4629" w:rsidRDefault="00184B5A" w:rsidP="005D384E">
            <w:pPr>
              <w:ind w:left="20"/>
              <w:jc w:val="center"/>
            </w:pPr>
            <w:r>
              <w:rPr>
                <w:b/>
              </w:rPr>
              <w:t xml:space="preserve">Technical Skills &amp; Qualifications </w:t>
            </w:r>
          </w:p>
        </w:tc>
      </w:tr>
      <w:tr w:rsidR="000F4629" w14:paraId="7372E280" w14:textId="77777777">
        <w:trPr>
          <w:trHeight w:val="682"/>
        </w:trPr>
        <w:tc>
          <w:tcPr>
            <w:tcW w:w="4782" w:type="dxa"/>
            <w:tcBorders>
              <w:top w:val="single" w:sz="6" w:space="0" w:color="000000"/>
              <w:left w:val="single" w:sz="6" w:space="0" w:color="000000"/>
              <w:bottom w:val="single" w:sz="6" w:space="0" w:color="000000"/>
              <w:right w:val="single" w:sz="6" w:space="0" w:color="000000"/>
            </w:tcBorders>
          </w:tcPr>
          <w:p w14:paraId="246AB26A" w14:textId="77777777" w:rsidR="000F4629" w:rsidRDefault="00184B5A" w:rsidP="00FB02F2">
            <w:pPr>
              <w:pStyle w:val="ListParagraph"/>
              <w:numPr>
                <w:ilvl w:val="0"/>
                <w:numId w:val="12"/>
              </w:numPr>
            </w:pPr>
            <w:r>
              <w:t xml:space="preserve">good standard of educational achievement </w:t>
            </w:r>
          </w:p>
          <w:p w14:paraId="2C4B490D" w14:textId="77777777" w:rsidR="000F4629" w:rsidRDefault="00184B5A" w:rsidP="00FB02F2">
            <w:pPr>
              <w:pStyle w:val="ListParagraph"/>
              <w:numPr>
                <w:ilvl w:val="0"/>
                <w:numId w:val="12"/>
              </w:numPr>
            </w:pPr>
            <w:r>
              <w:t xml:space="preserve">driving licence and access to own transport </w:t>
            </w:r>
          </w:p>
        </w:tc>
        <w:tc>
          <w:tcPr>
            <w:tcW w:w="4873" w:type="dxa"/>
            <w:tcBorders>
              <w:top w:val="single" w:sz="6" w:space="0" w:color="000000"/>
              <w:left w:val="single" w:sz="6" w:space="0" w:color="000000"/>
              <w:bottom w:val="single" w:sz="6" w:space="0" w:color="000000"/>
              <w:right w:val="single" w:sz="6" w:space="0" w:color="000000"/>
            </w:tcBorders>
          </w:tcPr>
          <w:p w14:paraId="5F3E4892" w14:textId="77777777" w:rsidR="000F4629" w:rsidRDefault="00184B5A" w:rsidP="005D384E">
            <w:pPr>
              <w:ind w:left="24"/>
            </w:pPr>
            <w:r>
              <w:t xml:space="preserve"> </w:t>
            </w:r>
          </w:p>
        </w:tc>
      </w:tr>
      <w:tr w:rsidR="000F4629" w14:paraId="5007BB28" w14:textId="77777777">
        <w:trPr>
          <w:trHeight w:val="386"/>
        </w:trPr>
        <w:tc>
          <w:tcPr>
            <w:tcW w:w="9655" w:type="dxa"/>
            <w:gridSpan w:val="2"/>
            <w:tcBorders>
              <w:top w:val="single" w:sz="6" w:space="0" w:color="000000"/>
              <w:left w:val="single" w:sz="6" w:space="0" w:color="000000"/>
              <w:bottom w:val="single" w:sz="6" w:space="0" w:color="000000"/>
              <w:right w:val="single" w:sz="6" w:space="0" w:color="000000"/>
            </w:tcBorders>
          </w:tcPr>
          <w:p w14:paraId="1968440F" w14:textId="77777777" w:rsidR="000F4629" w:rsidRDefault="00184B5A" w:rsidP="005D384E">
            <w:pPr>
              <w:ind w:left="18"/>
              <w:jc w:val="center"/>
            </w:pPr>
            <w:r>
              <w:rPr>
                <w:b/>
              </w:rPr>
              <w:t xml:space="preserve">Knowledge and Experience </w:t>
            </w:r>
          </w:p>
        </w:tc>
      </w:tr>
      <w:tr w:rsidR="000F4629" w14:paraId="6C3E5E7A" w14:textId="77777777" w:rsidTr="00FB02F2">
        <w:trPr>
          <w:trHeight w:val="1784"/>
        </w:trPr>
        <w:tc>
          <w:tcPr>
            <w:tcW w:w="4782" w:type="dxa"/>
            <w:tcBorders>
              <w:top w:val="single" w:sz="6" w:space="0" w:color="000000"/>
              <w:left w:val="single" w:sz="6" w:space="0" w:color="000000"/>
              <w:bottom w:val="single" w:sz="6" w:space="0" w:color="000000"/>
              <w:right w:val="single" w:sz="6" w:space="0" w:color="000000"/>
            </w:tcBorders>
          </w:tcPr>
          <w:p w14:paraId="53A3C0DA" w14:textId="77777777" w:rsidR="000F4629" w:rsidRDefault="00184B5A" w:rsidP="005D384E">
            <w:pPr>
              <w:ind w:left="12"/>
            </w:pPr>
            <w:r>
              <w:rPr>
                <w:b/>
              </w:rPr>
              <w:t xml:space="preserve">Project and programme development and </w:t>
            </w:r>
          </w:p>
          <w:p w14:paraId="4C2A446F" w14:textId="77777777" w:rsidR="000F4629" w:rsidRDefault="00184B5A" w:rsidP="005D384E">
            <w:pPr>
              <w:ind w:left="12"/>
            </w:pPr>
            <w:r>
              <w:rPr>
                <w:b/>
              </w:rPr>
              <w:t xml:space="preserve">Management </w:t>
            </w:r>
          </w:p>
          <w:p w14:paraId="0C903CFB" w14:textId="4F722BBE" w:rsidR="000F4629" w:rsidRDefault="00184B5A" w:rsidP="005D384E">
            <w:pPr>
              <w:spacing w:line="240" w:lineRule="auto"/>
              <w:ind w:left="372" w:hanging="360"/>
            </w:pPr>
            <w:r>
              <w:t xml:space="preserve"> </w:t>
            </w:r>
          </w:p>
          <w:p w14:paraId="56389991" w14:textId="56870B34" w:rsidR="00AA7F33" w:rsidRDefault="00D63A83" w:rsidP="00FB02F2">
            <w:pPr>
              <w:pStyle w:val="ListParagraph"/>
              <w:numPr>
                <w:ilvl w:val="0"/>
                <w:numId w:val="13"/>
              </w:numPr>
              <w:spacing w:line="240" w:lineRule="auto"/>
            </w:pPr>
            <w:r w:rsidRPr="00FB02F2">
              <w:rPr>
                <w:color w:val="auto"/>
              </w:rPr>
              <w:t xml:space="preserve">interest in, </w:t>
            </w:r>
            <w:r w:rsidR="00AA7F33" w:rsidRPr="00FB02F2">
              <w:rPr>
                <w:color w:val="auto"/>
              </w:rPr>
              <w:t xml:space="preserve">awareness of and involvement in carbon reduction and </w:t>
            </w:r>
            <w:r w:rsidRPr="00FB02F2">
              <w:rPr>
                <w:color w:val="auto"/>
              </w:rPr>
              <w:t xml:space="preserve">wider environmental </w:t>
            </w:r>
            <w:r w:rsidR="00AA7F33" w:rsidRPr="00FB02F2">
              <w:rPr>
                <w:color w:val="auto"/>
              </w:rPr>
              <w:t xml:space="preserve">issues </w:t>
            </w:r>
          </w:p>
          <w:p w14:paraId="148016D1" w14:textId="54682E3C" w:rsidR="000F4629" w:rsidRDefault="000F4629" w:rsidP="005D384E">
            <w:pPr>
              <w:ind w:left="12"/>
            </w:pPr>
          </w:p>
          <w:p w14:paraId="10F81B28" w14:textId="77777777" w:rsidR="000F4629" w:rsidRDefault="00184B5A" w:rsidP="005D384E">
            <w:pPr>
              <w:ind w:left="12"/>
            </w:pPr>
            <w:r>
              <w:t xml:space="preserve"> </w:t>
            </w:r>
          </w:p>
        </w:tc>
        <w:tc>
          <w:tcPr>
            <w:tcW w:w="4873" w:type="dxa"/>
            <w:tcBorders>
              <w:top w:val="single" w:sz="6" w:space="0" w:color="000000"/>
              <w:left w:val="single" w:sz="6" w:space="0" w:color="000000"/>
              <w:bottom w:val="single" w:sz="6" w:space="0" w:color="000000"/>
              <w:right w:val="single" w:sz="6" w:space="0" w:color="000000"/>
            </w:tcBorders>
            <w:vAlign w:val="bottom"/>
          </w:tcPr>
          <w:p w14:paraId="531998B3" w14:textId="77777777" w:rsidR="000F4629" w:rsidRDefault="00184B5A" w:rsidP="00FB02F2">
            <w:pPr>
              <w:pStyle w:val="ListParagraph"/>
              <w:numPr>
                <w:ilvl w:val="0"/>
                <w:numId w:val="13"/>
              </w:numPr>
              <w:spacing w:line="240" w:lineRule="auto"/>
            </w:pPr>
            <w:r>
              <w:t xml:space="preserve">experience of project planning and management. </w:t>
            </w:r>
          </w:p>
          <w:p w14:paraId="1803FE45" w14:textId="3AC973A2" w:rsidR="000F4629" w:rsidRDefault="000F4629" w:rsidP="00FB02F2">
            <w:pPr>
              <w:ind w:firstLine="48"/>
            </w:pPr>
          </w:p>
        </w:tc>
      </w:tr>
      <w:tr w:rsidR="000F4629" w14:paraId="79F9365C" w14:textId="77777777">
        <w:trPr>
          <w:trHeight w:val="989"/>
        </w:trPr>
        <w:tc>
          <w:tcPr>
            <w:tcW w:w="4782" w:type="dxa"/>
            <w:tcBorders>
              <w:top w:val="single" w:sz="6" w:space="0" w:color="000000"/>
              <w:left w:val="single" w:sz="6" w:space="0" w:color="000000"/>
              <w:bottom w:val="single" w:sz="6" w:space="0" w:color="000000"/>
              <w:right w:val="single" w:sz="6" w:space="0" w:color="000000"/>
            </w:tcBorders>
          </w:tcPr>
          <w:p w14:paraId="2FBB5E1D" w14:textId="77777777" w:rsidR="000F4629" w:rsidRDefault="00184B5A" w:rsidP="005D384E">
            <w:pPr>
              <w:ind w:left="12"/>
            </w:pPr>
            <w:r>
              <w:rPr>
                <w:b/>
              </w:rPr>
              <w:t>Partnership Working</w:t>
            </w:r>
            <w:r>
              <w:t xml:space="preserve"> </w:t>
            </w:r>
          </w:p>
          <w:p w14:paraId="421658AD" w14:textId="5615B8B0" w:rsidR="000F4629" w:rsidRDefault="00184B5A" w:rsidP="00D853BE">
            <w:pPr>
              <w:pStyle w:val="ListParagraph"/>
              <w:numPr>
                <w:ilvl w:val="0"/>
                <w:numId w:val="15"/>
              </w:numPr>
            </w:pPr>
            <w:r>
              <w:t>experience of managing relationship</w:t>
            </w:r>
            <w:r w:rsidR="00D63A83">
              <w:t>s</w:t>
            </w:r>
            <w:r>
              <w:t xml:space="preserve"> with a range of internal and external parties/bodies </w:t>
            </w:r>
          </w:p>
        </w:tc>
        <w:tc>
          <w:tcPr>
            <w:tcW w:w="4873" w:type="dxa"/>
            <w:tcBorders>
              <w:top w:val="single" w:sz="6" w:space="0" w:color="000000"/>
              <w:left w:val="single" w:sz="6" w:space="0" w:color="000000"/>
              <w:bottom w:val="single" w:sz="6" w:space="0" w:color="000000"/>
              <w:right w:val="single" w:sz="6" w:space="0" w:color="000000"/>
            </w:tcBorders>
          </w:tcPr>
          <w:p w14:paraId="6E54AC07" w14:textId="77777777" w:rsidR="000F4629" w:rsidRDefault="00184B5A" w:rsidP="005D384E">
            <w:r>
              <w:t xml:space="preserve"> </w:t>
            </w:r>
          </w:p>
          <w:p w14:paraId="415877D0" w14:textId="77777777" w:rsidR="000F4629" w:rsidRDefault="00184B5A" w:rsidP="005D384E">
            <w:r>
              <w:t xml:space="preserve"> </w:t>
            </w:r>
          </w:p>
        </w:tc>
      </w:tr>
      <w:tr w:rsidR="000F4629" w14:paraId="5BE8F2A3" w14:textId="77777777">
        <w:trPr>
          <w:trHeight w:val="989"/>
        </w:trPr>
        <w:tc>
          <w:tcPr>
            <w:tcW w:w="4782" w:type="dxa"/>
            <w:tcBorders>
              <w:top w:val="single" w:sz="6" w:space="0" w:color="000000"/>
              <w:left w:val="single" w:sz="6" w:space="0" w:color="000000"/>
              <w:bottom w:val="single" w:sz="6" w:space="0" w:color="000000"/>
              <w:right w:val="single" w:sz="6" w:space="0" w:color="000000"/>
            </w:tcBorders>
          </w:tcPr>
          <w:p w14:paraId="68A7526B" w14:textId="77777777" w:rsidR="000F4629" w:rsidRDefault="00184B5A" w:rsidP="005D384E">
            <w:pPr>
              <w:ind w:left="12"/>
            </w:pPr>
            <w:r>
              <w:rPr>
                <w:b/>
              </w:rPr>
              <w:t xml:space="preserve">IT </w:t>
            </w:r>
          </w:p>
          <w:p w14:paraId="3B8F54F5" w14:textId="5F08B06D" w:rsidR="00D63A83" w:rsidRDefault="00184B5A" w:rsidP="00D853BE">
            <w:pPr>
              <w:pStyle w:val="ListParagraph"/>
              <w:numPr>
                <w:ilvl w:val="0"/>
                <w:numId w:val="15"/>
              </w:numPr>
            </w:pPr>
            <w:r>
              <w:t xml:space="preserve">literate in Microsoft Office packages and able to use IT effectively </w:t>
            </w:r>
          </w:p>
          <w:p w14:paraId="7611BB65" w14:textId="6A32D7D7" w:rsidR="000F4629" w:rsidRDefault="00D63A83" w:rsidP="00B9738A">
            <w:pPr>
              <w:pStyle w:val="ListParagraph"/>
              <w:numPr>
                <w:ilvl w:val="0"/>
                <w:numId w:val="15"/>
              </w:numPr>
            </w:pPr>
            <w:r>
              <w:t>comfortable with using technology to facilitate remote working</w:t>
            </w:r>
          </w:p>
        </w:tc>
        <w:tc>
          <w:tcPr>
            <w:tcW w:w="4873" w:type="dxa"/>
            <w:tcBorders>
              <w:top w:val="single" w:sz="6" w:space="0" w:color="000000"/>
              <w:left w:val="single" w:sz="6" w:space="0" w:color="000000"/>
              <w:bottom w:val="single" w:sz="6" w:space="0" w:color="000000"/>
              <w:right w:val="single" w:sz="6" w:space="0" w:color="000000"/>
            </w:tcBorders>
          </w:tcPr>
          <w:p w14:paraId="214EFA72" w14:textId="77777777" w:rsidR="000F4629" w:rsidRDefault="00184B5A" w:rsidP="005D384E">
            <w:r>
              <w:t xml:space="preserve"> </w:t>
            </w:r>
          </w:p>
          <w:p w14:paraId="6DEA987D" w14:textId="5F4AFD41" w:rsidR="000F4629" w:rsidRDefault="000F4629" w:rsidP="005D384E">
            <w:pPr>
              <w:ind w:left="360" w:hanging="360"/>
            </w:pPr>
          </w:p>
        </w:tc>
      </w:tr>
      <w:tr w:rsidR="000F4629" w14:paraId="352C1B4F" w14:textId="77777777">
        <w:trPr>
          <w:trHeight w:val="468"/>
        </w:trPr>
        <w:tc>
          <w:tcPr>
            <w:tcW w:w="9655" w:type="dxa"/>
            <w:gridSpan w:val="2"/>
            <w:tcBorders>
              <w:top w:val="single" w:sz="6" w:space="0" w:color="000000"/>
              <w:left w:val="single" w:sz="6" w:space="0" w:color="000000"/>
              <w:bottom w:val="single" w:sz="6" w:space="0" w:color="000000"/>
              <w:right w:val="single" w:sz="6" w:space="0" w:color="000000"/>
            </w:tcBorders>
          </w:tcPr>
          <w:p w14:paraId="12B1418B" w14:textId="77777777" w:rsidR="000F4629" w:rsidRDefault="00184B5A" w:rsidP="005D384E">
            <w:pPr>
              <w:ind w:left="12"/>
            </w:pPr>
            <w:r>
              <w:rPr>
                <w:b/>
              </w:rPr>
              <w:t>BEHAVIOURAL COMPETENCE</w:t>
            </w:r>
            <w:r>
              <w:rPr>
                <w:rFonts w:ascii="Courier New" w:eastAsia="Courier New" w:hAnsi="Courier New" w:cs="Courier New"/>
                <w:sz w:val="20"/>
              </w:rPr>
              <w:t xml:space="preserve"> </w:t>
            </w:r>
          </w:p>
        </w:tc>
      </w:tr>
      <w:tr w:rsidR="000F4629" w14:paraId="6091E9C0" w14:textId="77777777">
        <w:trPr>
          <w:trHeight w:val="1853"/>
        </w:trPr>
        <w:tc>
          <w:tcPr>
            <w:tcW w:w="9655" w:type="dxa"/>
            <w:gridSpan w:val="2"/>
            <w:tcBorders>
              <w:top w:val="single" w:sz="6" w:space="0" w:color="000000"/>
              <w:left w:val="single" w:sz="6" w:space="0" w:color="000000"/>
              <w:bottom w:val="single" w:sz="6" w:space="0" w:color="000000"/>
              <w:right w:val="single" w:sz="6" w:space="0" w:color="000000"/>
            </w:tcBorders>
          </w:tcPr>
          <w:p w14:paraId="782066CF" w14:textId="77777777" w:rsidR="000F4629" w:rsidRDefault="00184B5A" w:rsidP="005D384E">
            <w:pPr>
              <w:ind w:left="12"/>
            </w:pPr>
            <w:r>
              <w:rPr>
                <w:b/>
              </w:rPr>
              <w:t xml:space="preserve">Personal Effectiveness </w:t>
            </w:r>
          </w:p>
          <w:p w14:paraId="0E150D7C" w14:textId="77777777" w:rsidR="000F4629" w:rsidRDefault="00184B5A" w:rsidP="00B9738A">
            <w:pPr>
              <w:pStyle w:val="ListParagraph"/>
              <w:numPr>
                <w:ilvl w:val="0"/>
                <w:numId w:val="16"/>
              </w:numPr>
            </w:pPr>
            <w:r>
              <w:t xml:space="preserve">meets deadlines and targets </w:t>
            </w:r>
            <w:proofErr w:type="gramStart"/>
            <w:r>
              <w:t>in spite of</w:t>
            </w:r>
            <w:proofErr w:type="gramEnd"/>
            <w:r>
              <w:t xml:space="preserve"> obstacles </w:t>
            </w:r>
          </w:p>
          <w:p w14:paraId="58B3124E" w14:textId="77777777" w:rsidR="000F4629" w:rsidRDefault="00184B5A" w:rsidP="00B9738A">
            <w:pPr>
              <w:pStyle w:val="ListParagraph"/>
              <w:numPr>
                <w:ilvl w:val="0"/>
                <w:numId w:val="16"/>
              </w:numPr>
            </w:pPr>
            <w:r>
              <w:t xml:space="preserve">a hard worker, able and ready to tackle a range of work with energy and stamina  </w:t>
            </w:r>
          </w:p>
          <w:p w14:paraId="68D22661" w14:textId="77777777" w:rsidR="000F4629" w:rsidRDefault="00184B5A" w:rsidP="00B9738A">
            <w:pPr>
              <w:pStyle w:val="ListParagraph"/>
              <w:numPr>
                <w:ilvl w:val="0"/>
                <w:numId w:val="16"/>
              </w:numPr>
            </w:pPr>
            <w:r>
              <w:t xml:space="preserve">works independently exercising judgement within delegated authority </w:t>
            </w:r>
          </w:p>
          <w:p w14:paraId="61175497" w14:textId="77777777" w:rsidR="000F4629" w:rsidRDefault="00184B5A" w:rsidP="00B9738A">
            <w:pPr>
              <w:pStyle w:val="ListParagraph"/>
              <w:numPr>
                <w:ilvl w:val="0"/>
                <w:numId w:val="16"/>
              </w:numPr>
            </w:pPr>
            <w:r>
              <w:t xml:space="preserve">works with others to achieve outcomes  </w:t>
            </w:r>
          </w:p>
          <w:p w14:paraId="571520A3" w14:textId="77777777" w:rsidR="000F4629" w:rsidRDefault="00184B5A" w:rsidP="00B9738A">
            <w:pPr>
              <w:pStyle w:val="ListParagraph"/>
              <w:numPr>
                <w:ilvl w:val="0"/>
                <w:numId w:val="16"/>
              </w:numPr>
            </w:pPr>
            <w:r>
              <w:t xml:space="preserve">works imaginatively to achieve outcomes while working within given frameworks </w:t>
            </w:r>
          </w:p>
        </w:tc>
      </w:tr>
      <w:tr w:rsidR="000F4629" w14:paraId="52C6DC69" w14:textId="77777777">
        <w:trPr>
          <w:trHeight w:val="985"/>
        </w:trPr>
        <w:tc>
          <w:tcPr>
            <w:tcW w:w="9655" w:type="dxa"/>
            <w:gridSpan w:val="2"/>
            <w:tcBorders>
              <w:top w:val="single" w:sz="6" w:space="0" w:color="000000"/>
              <w:left w:val="single" w:sz="6" w:space="0" w:color="000000"/>
              <w:bottom w:val="single" w:sz="6" w:space="0" w:color="000000"/>
              <w:right w:val="single" w:sz="6" w:space="0" w:color="000000"/>
            </w:tcBorders>
          </w:tcPr>
          <w:p w14:paraId="58C1511A" w14:textId="77777777" w:rsidR="000F4629" w:rsidRDefault="00184B5A" w:rsidP="005D384E">
            <w:pPr>
              <w:ind w:left="12"/>
            </w:pPr>
            <w:r>
              <w:rPr>
                <w:b/>
              </w:rPr>
              <w:t xml:space="preserve"> Personal style  </w:t>
            </w:r>
          </w:p>
          <w:p w14:paraId="0B5130EF" w14:textId="77777777" w:rsidR="000F4629" w:rsidRDefault="00184B5A" w:rsidP="00B9738A">
            <w:pPr>
              <w:pStyle w:val="ListParagraph"/>
              <w:numPr>
                <w:ilvl w:val="0"/>
                <w:numId w:val="17"/>
              </w:numPr>
            </w:pPr>
            <w:r>
              <w:t xml:space="preserve">professional, approachable, trustworthy  </w:t>
            </w:r>
          </w:p>
          <w:p w14:paraId="44CEF62C" w14:textId="77777777" w:rsidR="000F4629" w:rsidRDefault="00184B5A" w:rsidP="00B9738A">
            <w:pPr>
              <w:pStyle w:val="ListParagraph"/>
              <w:numPr>
                <w:ilvl w:val="0"/>
                <w:numId w:val="17"/>
              </w:numPr>
            </w:pPr>
            <w:r>
              <w:t xml:space="preserve">sympathetic with the ethos and values of the Church of England </w:t>
            </w:r>
          </w:p>
        </w:tc>
      </w:tr>
      <w:tr w:rsidR="000F4629" w14:paraId="752AD1CB" w14:textId="77777777">
        <w:trPr>
          <w:trHeight w:val="1800"/>
        </w:trPr>
        <w:tc>
          <w:tcPr>
            <w:tcW w:w="9655" w:type="dxa"/>
            <w:gridSpan w:val="2"/>
            <w:tcBorders>
              <w:top w:val="single" w:sz="6" w:space="0" w:color="000000"/>
              <w:left w:val="single" w:sz="6" w:space="0" w:color="000000"/>
              <w:bottom w:val="single" w:sz="6" w:space="0" w:color="000000"/>
              <w:right w:val="single" w:sz="6" w:space="0" w:color="000000"/>
            </w:tcBorders>
          </w:tcPr>
          <w:p w14:paraId="32028D99" w14:textId="77777777" w:rsidR="000F4629" w:rsidRDefault="00184B5A" w:rsidP="005D384E">
            <w:pPr>
              <w:ind w:left="12"/>
            </w:pPr>
            <w:r>
              <w:rPr>
                <w:b/>
              </w:rPr>
              <w:t xml:space="preserve">Methods of working  </w:t>
            </w:r>
          </w:p>
          <w:p w14:paraId="26FEFE2D" w14:textId="77777777" w:rsidR="000F4629" w:rsidRDefault="00184B5A" w:rsidP="00B9738A">
            <w:pPr>
              <w:pStyle w:val="ListParagraph"/>
              <w:numPr>
                <w:ilvl w:val="0"/>
                <w:numId w:val="18"/>
              </w:numPr>
            </w:pPr>
            <w:r>
              <w:t xml:space="preserve">organised </w:t>
            </w:r>
          </w:p>
          <w:p w14:paraId="1F69C4CA" w14:textId="77777777" w:rsidR="000F4629" w:rsidRDefault="00184B5A" w:rsidP="00B9738A">
            <w:pPr>
              <w:pStyle w:val="ListParagraph"/>
              <w:numPr>
                <w:ilvl w:val="0"/>
                <w:numId w:val="18"/>
              </w:numPr>
            </w:pPr>
            <w:r>
              <w:t xml:space="preserve">manages own workload and priorities </w:t>
            </w:r>
          </w:p>
          <w:p w14:paraId="37AF34F4" w14:textId="77777777" w:rsidR="000F4629" w:rsidRDefault="00184B5A" w:rsidP="00B9738A">
            <w:pPr>
              <w:pStyle w:val="ListParagraph"/>
              <w:numPr>
                <w:ilvl w:val="0"/>
                <w:numId w:val="18"/>
              </w:numPr>
            </w:pPr>
            <w:r>
              <w:t xml:space="preserve">self-starter </w:t>
            </w:r>
            <w:r w:rsidRPr="00B9738A">
              <w:rPr>
                <w:b/>
              </w:rPr>
              <w:t xml:space="preserve"> </w:t>
            </w:r>
          </w:p>
          <w:p w14:paraId="578F37A0" w14:textId="77777777" w:rsidR="000F4629" w:rsidRDefault="00184B5A" w:rsidP="00B9738A">
            <w:pPr>
              <w:pStyle w:val="ListParagraph"/>
              <w:numPr>
                <w:ilvl w:val="0"/>
                <w:numId w:val="18"/>
              </w:numPr>
            </w:pPr>
            <w:r>
              <w:t>attention to detail</w:t>
            </w:r>
            <w:r w:rsidRPr="00B9738A">
              <w:rPr>
                <w:b/>
              </w:rPr>
              <w:t xml:space="preserve"> </w:t>
            </w:r>
          </w:p>
          <w:p w14:paraId="2C55DDCD" w14:textId="77777777" w:rsidR="000F4629" w:rsidRDefault="00184B5A" w:rsidP="00B9738A">
            <w:pPr>
              <w:pStyle w:val="ListParagraph"/>
              <w:numPr>
                <w:ilvl w:val="0"/>
                <w:numId w:val="18"/>
              </w:numPr>
            </w:pPr>
            <w:r>
              <w:t>able to take initiative and self-direct within accountability structures</w:t>
            </w:r>
            <w:r w:rsidRPr="00B9738A">
              <w:rPr>
                <w:b/>
              </w:rPr>
              <w:t xml:space="preserve"> </w:t>
            </w:r>
          </w:p>
        </w:tc>
      </w:tr>
      <w:tr w:rsidR="000F4629" w14:paraId="3D0A1D30" w14:textId="77777777">
        <w:trPr>
          <w:trHeight w:val="723"/>
        </w:trPr>
        <w:tc>
          <w:tcPr>
            <w:tcW w:w="9655" w:type="dxa"/>
            <w:gridSpan w:val="2"/>
            <w:tcBorders>
              <w:top w:val="single" w:sz="6" w:space="0" w:color="000000"/>
              <w:left w:val="single" w:sz="6" w:space="0" w:color="000000"/>
              <w:bottom w:val="single" w:sz="6" w:space="0" w:color="000000"/>
              <w:right w:val="single" w:sz="6" w:space="0" w:color="000000"/>
            </w:tcBorders>
            <w:vAlign w:val="bottom"/>
          </w:tcPr>
          <w:p w14:paraId="06BF4E2A" w14:textId="77777777" w:rsidR="000F4629" w:rsidRDefault="00184B5A" w:rsidP="00561D3D">
            <w:r>
              <w:rPr>
                <w:b/>
              </w:rPr>
              <w:lastRenderedPageBreak/>
              <w:t xml:space="preserve">Team skills  </w:t>
            </w:r>
          </w:p>
          <w:p w14:paraId="7B711A47" w14:textId="2A0BB03B" w:rsidR="002F4B42" w:rsidRDefault="00184B5A" w:rsidP="002F4B42">
            <w:pPr>
              <w:pStyle w:val="ListParagraph"/>
              <w:numPr>
                <w:ilvl w:val="0"/>
                <w:numId w:val="20"/>
              </w:numPr>
              <w:tabs>
                <w:tab w:val="center" w:pos="3149"/>
              </w:tabs>
            </w:pPr>
            <w:r>
              <w:t xml:space="preserve">team player, works well with range of colleagues and partners </w:t>
            </w:r>
            <w:r w:rsidRPr="00185B8A">
              <w:rPr>
                <w:b/>
              </w:rPr>
              <w:t xml:space="preserve"> </w:t>
            </w:r>
          </w:p>
        </w:tc>
      </w:tr>
      <w:tr w:rsidR="000F4629" w14:paraId="28A05EF0" w14:textId="77777777" w:rsidTr="002F4B42">
        <w:trPr>
          <w:trHeight w:val="711"/>
        </w:trPr>
        <w:tc>
          <w:tcPr>
            <w:tcW w:w="9655" w:type="dxa"/>
            <w:gridSpan w:val="2"/>
            <w:tcBorders>
              <w:top w:val="single" w:sz="6" w:space="0" w:color="000000"/>
              <w:left w:val="single" w:sz="6" w:space="0" w:color="000000"/>
              <w:bottom w:val="single" w:sz="6" w:space="0" w:color="000000"/>
              <w:right w:val="single" w:sz="6" w:space="0" w:color="000000"/>
            </w:tcBorders>
          </w:tcPr>
          <w:p w14:paraId="480E9CF8" w14:textId="77777777" w:rsidR="000F4629" w:rsidRDefault="00184B5A" w:rsidP="005D384E">
            <w:pPr>
              <w:ind w:left="12"/>
            </w:pPr>
            <w:r>
              <w:rPr>
                <w:b/>
              </w:rPr>
              <w:t xml:space="preserve">Communication </w:t>
            </w:r>
          </w:p>
          <w:p w14:paraId="73A8AA76" w14:textId="5828EF04" w:rsidR="000F4629" w:rsidRDefault="00184B5A" w:rsidP="00185B8A">
            <w:pPr>
              <w:pStyle w:val="ListParagraph"/>
              <w:numPr>
                <w:ilvl w:val="0"/>
                <w:numId w:val="20"/>
              </w:numPr>
              <w:tabs>
                <w:tab w:val="center" w:pos="4574"/>
              </w:tabs>
            </w:pPr>
            <w:r w:rsidRPr="00185B8A">
              <w:rPr>
                <w:rFonts w:ascii="Arial" w:eastAsia="Arial" w:hAnsi="Arial" w:cs="Arial"/>
              </w:rPr>
              <w:tab/>
            </w:r>
            <w:r w:rsidR="007C1E2F">
              <w:t>c</w:t>
            </w:r>
            <w:r>
              <w:t>ommunicates professionally &amp; credibly, both orally and in writing, with a range of audiences</w:t>
            </w:r>
          </w:p>
        </w:tc>
      </w:tr>
      <w:tr w:rsidR="00561D3D" w14:paraId="690EF194" w14:textId="77777777">
        <w:trPr>
          <w:trHeight w:val="814"/>
        </w:trPr>
        <w:tc>
          <w:tcPr>
            <w:tcW w:w="9655" w:type="dxa"/>
            <w:gridSpan w:val="2"/>
            <w:tcBorders>
              <w:top w:val="single" w:sz="6" w:space="0" w:color="000000"/>
              <w:left w:val="single" w:sz="6" w:space="0" w:color="000000"/>
              <w:bottom w:val="single" w:sz="6" w:space="0" w:color="000000"/>
              <w:right w:val="single" w:sz="6" w:space="0" w:color="000000"/>
            </w:tcBorders>
          </w:tcPr>
          <w:p w14:paraId="7D56AB14" w14:textId="77777777" w:rsidR="00561D3D" w:rsidRDefault="00561D3D" w:rsidP="00561D3D">
            <w:pPr>
              <w:ind w:left="12"/>
              <w:rPr>
                <w:b/>
              </w:rPr>
            </w:pPr>
            <w:r>
              <w:rPr>
                <w:b/>
              </w:rPr>
              <w:t>Other</w:t>
            </w:r>
          </w:p>
          <w:p w14:paraId="00EE2930" w14:textId="77777777" w:rsidR="00561D3D" w:rsidRPr="009312E8" w:rsidRDefault="00561D3D" w:rsidP="00561D3D">
            <w:pPr>
              <w:pStyle w:val="ListParagraph"/>
              <w:numPr>
                <w:ilvl w:val="0"/>
                <w:numId w:val="23"/>
              </w:numPr>
              <w:spacing w:after="160"/>
            </w:pPr>
            <w:r w:rsidRPr="009312E8">
              <w:t xml:space="preserve">Able to work flexible hours, including </w:t>
            </w:r>
            <w:r>
              <w:t>some</w:t>
            </w:r>
            <w:r w:rsidRPr="009312E8">
              <w:t xml:space="preserve"> evening and weekend commitments</w:t>
            </w:r>
          </w:p>
          <w:p w14:paraId="489DCEAF" w14:textId="488B1991" w:rsidR="00561D3D" w:rsidRPr="002F4B42" w:rsidRDefault="00561D3D" w:rsidP="002F4B42">
            <w:pPr>
              <w:pStyle w:val="ListParagraph"/>
              <w:numPr>
                <w:ilvl w:val="0"/>
                <w:numId w:val="23"/>
              </w:numPr>
              <w:spacing w:after="160"/>
            </w:pPr>
            <w:r w:rsidRPr="009312E8">
              <w:t>Willingness to travel around the Diocese, with access to a vehicle for work purposes.</w:t>
            </w:r>
          </w:p>
        </w:tc>
      </w:tr>
    </w:tbl>
    <w:p w14:paraId="2B66F096" w14:textId="77777777" w:rsidR="000F4629" w:rsidRDefault="00184B5A" w:rsidP="005D384E">
      <w:pPr>
        <w:spacing w:after="0"/>
        <w:ind w:left="34"/>
      </w:pPr>
      <w: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7404"/>
      </w:tblGrid>
      <w:tr w:rsidR="00FC314C" w:rsidRPr="00E91367" w14:paraId="576B7B54" w14:textId="77777777" w:rsidTr="00185A5F">
        <w:trPr>
          <w:cantSplit/>
          <w:jc w:val="center"/>
        </w:trPr>
        <w:tc>
          <w:tcPr>
            <w:tcW w:w="9540" w:type="dxa"/>
            <w:gridSpan w:val="2"/>
            <w:shd w:val="clear" w:color="auto" w:fill="CCCCFF"/>
          </w:tcPr>
          <w:p w14:paraId="702F08A4" w14:textId="77777777" w:rsidR="00FC314C" w:rsidRPr="00E91367" w:rsidRDefault="00FC314C" w:rsidP="00185A5F">
            <w:pPr>
              <w:jc w:val="both"/>
              <w:rPr>
                <w:b/>
                <w:bCs/>
                <w:sz w:val="24"/>
              </w:rPr>
            </w:pPr>
            <w:r w:rsidRPr="00E91367">
              <w:rPr>
                <w:b/>
                <w:bCs/>
                <w:sz w:val="24"/>
              </w:rPr>
              <w:t>Benefits</w:t>
            </w:r>
          </w:p>
        </w:tc>
      </w:tr>
      <w:tr w:rsidR="00FC314C" w:rsidRPr="00E91367" w14:paraId="444F6F2E" w14:textId="77777777" w:rsidTr="00185A5F">
        <w:trPr>
          <w:cantSplit/>
          <w:jc w:val="center"/>
        </w:trPr>
        <w:tc>
          <w:tcPr>
            <w:tcW w:w="2136" w:type="dxa"/>
          </w:tcPr>
          <w:p w14:paraId="51673A2E" w14:textId="77777777" w:rsidR="00FC314C" w:rsidRPr="00E91367" w:rsidRDefault="00FC314C" w:rsidP="00185A5F">
            <w:pPr>
              <w:jc w:val="both"/>
              <w:rPr>
                <w:b/>
                <w:bCs/>
                <w:sz w:val="24"/>
              </w:rPr>
            </w:pPr>
            <w:r w:rsidRPr="00E91367">
              <w:rPr>
                <w:b/>
                <w:bCs/>
                <w:sz w:val="24"/>
              </w:rPr>
              <w:t>Salary</w:t>
            </w:r>
          </w:p>
        </w:tc>
        <w:tc>
          <w:tcPr>
            <w:tcW w:w="7404" w:type="dxa"/>
          </w:tcPr>
          <w:p w14:paraId="002FC970" w14:textId="4E636C01" w:rsidR="00FC314C" w:rsidRPr="00E91367" w:rsidRDefault="00FC314C" w:rsidP="00185A5F">
            <w:pPr>
              <w:ind w:right="-1"/>
              <w:rPr>
                <w:sz w:val="24"/>
              </w:rPr>
            </w:pPr>
            <w:r w:rsidRPr="00E91367">
              <w:rPr>
                <w:sz w:val="24"/>
              </w:rPr>
              <w:t xml:space="preserve">£29,826 FTE (pro rata for </w:t>
            </w:r>
            <w:r>
              <w:rPr>
                <w:sz w:val="24"/>
              </w:rPr>
              <w:t>1</w:t>
            </w:r>
            <w:r w:rsidR="008447F3">
              <w:rPr>
                <w:sz w:val="24"/>
              </w:rPr>
              <w:t>4</w:t>
            </w:r>
            <w:r w:rsidRPr="00E91367">
              <w:rPr>
                <w:sz w:val="24"/>
              </w:rPr>
              <w:t xml:space="preserve"> hours £</w:t>
            </w:r>
            <w:r>
              <w:rPr>
                <w:sz w:val="24"/>
              </w:rPr>
              <w:t>1</w:t>
            </w:r>
            <w:r w:rsidR="008447F3">
              <w:rPr>
                <w:sz w:val="24"/>
              </w:rPr>
              <w:t>1,930</w:t>
            </w:r>
            <w:r w:rsidRPr="00E91367">
              <w:rPr>
                <w:sz w:val="24"/>
              </w:rPr>
              <w:t>)</w:t>
            </w:r>
          </w:p>
        </w:tc>
      </w:tr>
      <w:tr w:rsidR="00FC314C" w:rsidRPr="00E91367" w14:paraId="20DE47EE" w14:textId="77777777" w:rsidTr="00185A5F">
        <w:trPr>
          <w:cantSplit/>
          <w:jc w:val="center"/>
        </w:trPr>
        <w:tc>
          <w:tcPr>
            <w:tcW w:w="2136" w:type="dxa"/>
          </w:tcPr>
          <w:p w14:paraId="366918F8" w14:textId="77777777" w:rsidR="00FC314C" w:rsidRPr="00E91367" w:rsidRDefault="00FC314C" w:rsidP="00185A5F">
            <w:pPr>
              <w:jc w:val="both"/>
              <w:rPr>
                <w:b/>
                <w:bCs/>
                <w:sz w:val="24"/>
              </w:rPr>
            </w:pPr>
            <w:r w:rsidRPr="00E91367">
              <w:rPr>
                <w:b/>
                <w:bCs/>
                <w:sz w:val="24"/>
              </w:rPr>
              <w:t>Pension</w:t>
            </w:r>
          </w:p>
        </w:tc>
        <w:tc>
          <w:tcPr>
            <w:tcW w:w="7404" w:type="dxa"/>
          </w:tcPr>
          <w:p w14:paraId="78EFC179" w14:textId="77777777" w:rsidR="00FC314C" w:rsidRPr="00E91367" w:rsidRDefault="00FC314C" w:rsidP="00185A5F">
            <w:pPr>
              <w:jc w:val="both"/>
              <w:rPr>
                <w:sz w:val="24"/>
              </w:rPr>
            </w:pPr>
            <w:r w:rsidRPr="00E91367">
              <w:rPr>
                <w:sz w:val="24"/>
              </w:rPr>
              <w:t>A</w:t>
            </w:r>
            <w:r>
              <w:rPr>
                <w:sz w:val="24"/>
              </w:rPr>
              <w:t xml:space="preserve"> </w:t>
            </w:r>
            <w:r w:rsidRPr="00E91367">
              <w:rPr>
                <w:sz w:val="24"/>
              </w:rPr>
              <w:t>non-contributory, deﬁned contributions scheme (employer’s contribution is 15% of salary)</w:t>
            </w:r>
          </w:p>
        </w:tc>
      </w:tr>
      <w:tr w:rsidR="00FC314C" w:rsidRPr="00E91367" w14:paraId="18882721" w14:textId="77777777" w:rsidTr="00185A5F">
        <w:trPr>
          <w:cantSplit/>
          <w:jc w:val="center"/>
        </w:trPr>
        <w:tc>
          <w:tcPr>
            <w:tcW w:w="2136" w:type="dxa"/>
          </w:tcPr>
          <w:p w14:paraId="0A7A2A70" w14:textId="77777777" w:rsidR="00FC314C" w:rsidRPr="00E91367" w:rsidRDefault="00FC314C" w:rsidP="00185A5F">
            <w:pPr>
              <w:jc w:val="both"/>
              <w:rPr>
                <w:b/>
                <w:bCs/>
                <w:sz w:val="24"/>
              </w:rPr>
            </w:pPr>
            <w:r w:rsidRPr="00E91367">
              <w:rPr>
                <w:b/>
                <w:bCs/>
                <w:sz w:val="24"/>
              </w:rPr>
              <w:t>Car</w:t>
            </w:r>
          </w:p>
        </w:tc>
        <w:tc>
          <w:tcPr>
            <w:tcW w:w="7404" w:type="dxa"/>
          </w:tcPr>
          <w:p w14:paraId="0BBACE47" w14:textId="77777777" w:rsidR="00FC314C" w:rsidRPr="00E91367" w:rsidRDefault="00FC314C" w:rsidP="00185A5F">
            <w:pPr>
              <w:jc w:val="both"/>
              <w:rPr>
                <w:bCs/>
                <w:sz w:val="24"/>
              </w:rPr>
            </w:pPr>
            <w:r w:rsidRPr="00E91367">
              <w:rPr>
                <w:bCs/>
                <w:sz w:val="24"/>
              </w:rPr>
              <w:t xml:space="preserve">mileage paid at 45ppm </w:t>
            </w:r>
          </w:p>
        </w:tc>
      </w:tr>
      <w:tr w:rsidR="00FC314C" w:rsidRPr="00E91367" w14:paraId="31A15552" w14:textId="77777777" w:rsidTr="00185A5F">
        <w:trPr>
          <w:cantSplit/>
          <w:trHeight w:val="479"/>
          <w:jc w:val="center"/>
        </w:trPr>
        <w:tc>
          <w:tcPr>
            <w:tcW w:w="2136" w:type="dxa"/>
          </w:tcPr>
          <w:p w14:paraId="3A51CC58" w14:textId="77777777" w:rsidR="00FC314C" w:rsidRPr="00E91367" w:rsidRDefault="00FC314C" w:rsidP="00185A5F">
            <w:pPr>
              <w:jc w:val="both"/>
              <w:rPr>
                <w:b/>
                <w:bCs/>
                <w:sz w:val="24"/>
              </w:rPr>
            </w:pPr>
            <w:r w:rsidRPr="00E91367">
              <w:rPr>
                <w:b/>
                <w:bCs/>
                <w:sz w:val="24"/>
              </w:rPr>
              <w:t>Office provision</w:t>
            </w:r>
          </w:p>
        </w:tc>
        <w:tc>
          <w:tcPr>
            <w:tcW w:w="7404" w:type="dxa"/>
          </w:tcPr>
          <w:p w14:paraId="6F191E03" w14:textId="77777777" w:rsidR="00FC314C" w:rsidRPr="00E91367" w:rsidRDefault="00FC314C" w:rsidP="00185A5F">
            <w:pPr>
              <w:jc w:val="both"/>
              <w:rPr>
                <w:sz w:val="24"/>
              </w:rPr>
            </w:pPr>
            <w:r w:rsidRPr="00E91367">
              <w:rPr>
                <w:bCs/>
                <w:sz w:val="24"/>
              </w:rPr>
              <w:t xml:space="preserve">Post based at Church House, Penrith </w:t>
            </w:r>
            <w:r w:rsidRPr="00E91367">
              <w:rPr>
                <w:sz w:val="24"/>
              </w:rPr>
              <w:t>but the Diocese operates a flexible working policy and home working for some of the working week is the norm.</w:t>
            </w:r>
          </w:p>
        </w:tc>
      </w:tr>
      <w:tr w:rsidR="00FC314C" w:rsidRPr="00E91367" w14:paraId="0E276BC8" w14:textId="77777777" w:rsidTr="00185A5F">
        <w:trPr>
          <w:cantSplit/>
          <w:jc w:val="center"/>
        </w:trPr>
        <w:tc>
          <w:tcPr>
            <w:tcW w:w="2136" w:type="dxa"/>
          </w:tcPr>
          <w:p w14:paraId="15530AED" w14:textId="77777777" w:rsidR="00FC314C" w:rsidRPr="00E91367" w:rsidRDefault="00FC314C" w:rsidP="00185A5F">
            <w:pPr>
              <w:jc w:val="both"/>
              <w:rPr>
                <w:b/>
                <w:bCs/>
                <w:sz w:val="24"/>
              </w:rPr>
            </w:pPr>
            <w:r w:rsidRPr="00E91367">
              <w:rPr>
                <w:b/>
                <w:bCs/>
                <w:sz w:val="24"/>
              </w:rPr>
              <w:t>Working expenses</w:t>
            </w:r>
          </w:p>
        </w:tc>
        <w:tc>
          <w:tcPr>
            <w:tcW w:w="7404" w:type="dxa"/>
          </w:tcPr>
          <w:p w14:paraId="2DD6DB4C" w14:textId="77777777" w:rsidR="00FC314C" w:rsidRPr="00E91367" w:rsidRDefault="00FC314C" w:rsidP="00185A5F">
            <w:pPr>
              <w:jc w:val="both"/>
              <w:rPr>
                <w:sz w:val="24"/>
              </w:rPr>
            </w:pPr>
            <w:r w:rsidRPr="00E91367">
              <w:rPr>
                <w:sz w:val="24"/>
              </w:rPr>
              <w:t>Funded as appropriate.</w:t>
            </w:r>
          </w:p>
          <w:p w14:paraId="26A7CB1A" w14:textId="77777777" w:rsidR="00FC314C" w:rsidRPr="00E91367" w:rsidRDefault="00FC314C" w:rsidP="00185A5F">
            <w:pPr>
              <w:jc w:val="both"/>
              <w:rPr>
                <w:sz w:val="24"/>
              </w:rPr>
            </w:pPr>
            <w:r w:rsidRPr="00E91367">
              <w:rPr>
                <w:sz w:val="24"/>
              </w:rPr>
              <w:t>Mileage (to places other than your Place of Work) paid at 45ppm.</w:t>
            </w:r>
          </w:p>
        </w:tc>
      </w:tr>
      <w:tr w:rsidR="00FC314C" w:rsidRPr="00E91367" w14:paraId="2B31474D" w14:textId="77777777" w:rsidTr="00185A5F">
        <w:trPr>
          <w:cantSplit/>
          <w:jc w:val="center"/>
        </w:trPr>
        <w:tc>
          <w:tcPr>
            <w:tcW w:w="2136" w:type="dxa"/>
          </w:tcPr>
          <w:p w14:paraId="195E8823" w14:textId="77777777" w:rsidR="00FC314C" w:rsidRPr="00E91367" w:rsidRDefault="00FC314C" w:rsidP="00185A5F">
            <w:pPr>
              <w:jc w:val="both"/>
              <w:rPr>
                <w:b/>
                <w:bCs/>
                <w:sz w:val="24"/>
              </w:rPr>
            </w:pPr>
            <w:r w:rsidRPr="00E91367">
              <w:rPr>
                <w:b/>
                <w:bCs/>
                <w:sz w:val="24"/>
              </w:rPr>
              <w:t>Other benefits</w:t>
            </w:r>
          </w:p>
          <w:p w14:paraId="5A996E32" w14:textId="77777777" w:rsidR="00FC314C" w:rsidRPr="00E91367" w:rsidRDefault="00FC314C" w:rsidP="00185A5F">
            <w:pPr>
              <w:jc w:val="both"/>
              <w:rPr>
                <w:b/>
                <w:bCs/>
                <w:sz w:val="24"/>
              </w:rPr>
            </w:pPr>
          </w:p>
        </w:tc>
        <w:tc>
          <w:tcPr>
            <w:tcW w:w="7404" w:type="dxa"/>
          </w:tcPr>
          <w:p w14:paraId="4B2558F1" w14:textId="77777777" w:rsidR="00FC314C" w:rsidRPr="00E91367" w:rsidRDefault="00FC314C" w:rsidP="00FC314C">
            <w:pPr>
              <w:numPr>
                <w:ilvl w:val="0"/>
                <w:numId w:val="21"/>
              </w:numPr>
              <w:overflowPunct w:val="0"/>
              <w:autoSpaceDE w:val="0"/>
              <w:autoSpaceDN w:val="0"/>
              <w:adjustRightInd w:val="0"/>
              <w:spacing w:after="0" w:line="240" w:lineRule="auto"/>
              <w:jc w:val="both"/>
              <w:textAlignment w:val="baseline"/>
              <w:rPr>
                <w:bCs/>
                <w:sz w:val="24"/>
              </w:rPr>
            </w:pPr>
            <w:r w:rsidRPr="00E91367">
              <w:rPr>
                <w:bCs/>
                <w:sz w:val="24"/>
              </w:rPr>
              <w:t xml:space="preserve">34 days annual leave </w:t>
            </w:r>
            <w:proofErr w:type="spellStart"/>
            <w:r w:rsidRPr="00E91367">
              <w:rPr>
                <w:bCs/>
                <w:sz w:val="24"/>
              </w:rPr>
              <w:t>incl</w:t>
            </w:r>
            <w:proofErr w:type="spellEnd"/>
            <w:r w:rsidRPr="00E91367">
              <w:rPr>
                <w:bCs/>
                <w:sz w:val="24"/>
              </w:rPr>
              <w:t xml:space="preserve"> bank holidays </w:t>
            </w:r>
            <w:r>
              <w:rPr>
                <w:bCs/>
                <w:sz w:val="24"/>
              </w:rPr>
              <w:t>pro rata</w:t>
            </w:r>
          </w:p>
          <w:p w14:paraId="72D1FB27" w14:textId="77777777" w:rsidR="00FC314C" w:rsidRPr="00E91367" w:rsidRDefault="00FC314C" w:rsidP="00FC314C">
            <w:pPr>
              <w:numPr>
                <w:ilvl w:val="0"/>
                <w:numId w:val="21"/>
              </w:numPr>
              <w:overflowPunct w:val="0"/>
              <w:autoSpaceDE w:val="0"/>
              <w:autoSpaceDN w:val="0"/>
              <w:adjustRightInd w:val="0"/>
              <w:spacing w:after="0" w:line="240" w:lineRule="auto"/>
              <w:jc w:val="both"/>
              <w:textAlignment w:val="baseline"/>
              <w:rPr>
                <w:bCs/>
                <w:sz w:val="24"/>
              </w:rPr>
            </w:pPr>
            <w:r w:rsidRPr="00E91367">
              <w:rPr>
                <w:bCs/>
                <w:sz w:val="24"/>
              </w:rPr>
              <w:t>35 hrs a week flexi-time system in operation</w:t>
            </w:r>
          </w:p>
          <w:p w14:paraId="7C9CECB1" w14:textId="77777777" w:rsidR="00FC314C" w:rsidRPr="00E91367" w:rsidRDefault="00FC314C" w:rsidP="00FC314C">
            <w:pPr>
              <w:numPr>
                <w:ilvl w:val="0"/>
                <w:numId w:val="21"/>
              </w:numPr>
              <w:overflowPunct w:val="0"/>
              <w:autoSpaceDE w:val="0"/>
              <w:autoSpaceDN w:val="0"/>
              <w:adjustRightInd w:val="0"/>
              <w:spacing w:after="0" w:line="240" w:lineRule="auto"/>
              <w:jc w:val="both"/>
              <w:textAlignment w:val="baseline"/>
              <w:rPr>
                <w:sz w:val="24"/>
              </w:rPr>
            </w:pPr>
            <w:r w:rsidRPr="00E91367">
              <w:rPr>
                <w:sz w:val="24"/>
              </w:rPr>
              <w:t xml:space="preserve">time off in lieu </w:t>
            </w:r>
            <w:proofErr w:type="gramStart"/>
            <w:r w:rsidRPr="00E91367">
              <w:rPr>
                <w:sz w:val="24"/>
              </w:rPr>
              <w:t>for</w:t>
            </w:r>
            <w:proofErr w:type="gramEnd"/>
            <w:r w:rsidRPr="00E91367">
              <w:rPr>
                <w:sz w:val="24"/>
              </w:rPr>
              <w:t xml:space="preserve"> additional hours worked</w:t>
            </w:r>
          </w:p>
        </w:tc>
      </w:tr>
      <w:tr w:rsidR="00FC314C" w:rsidRPr="00E91367" w14:paraId="48448F8A" w14:textId="77777777" w:rsidTr="00185A5F">
        <w:trPr>
          <w:cantSplit/>
          <w:jc w:val="center"/>
        </w:trPr>
        <w:tc>
          <w:tcPr>
            <w:tcW w:w="2136" w:type="dxa"/>
          </w:tcPr>
          <w:p w14:paraId="1C891856" w14:textId="77777777" w:rsidR="00FC314C" w:rsidRPr="00E91367" w:rsidRDefault="00FC314C" w:rsidP="00185A5F">
            <w:pPr>
              <w:jc w:val="both"/>
              <w:rPr>
                <w:b/>
                <w:bCs/>
                <w:sz w:val="24"/>
              </w:rPr>
            </w:pPr>
          </w:p>
        </w:tc>
        <w:tc>
          <w:tcPr>
            <w:tcW w:w="7404" w:type="dxa"/>
          </w:tcPr>
          <w:p w14:paraId="52775A08" w14:textId="77777777" w:rsidR="00FC314C" w:rsidRPr="00E91367" w:rsidRDefault="00FC314C" w:rsidP="00185A5F">
            <w:pPr>
              <w:jc w:val="both"/>
              <w:rPr>
                <w:bCs/>
                <w:sz w:val="24"/>
              </w:rPr>
            </w:pPr>
            <w:r w:rsidRPr="00E91367">
              <w:rPr>
                <w:bCs/>
                <w:sz w:val="24"/>
              </w:rPr>
              <w:t>Any offer of employment is subject to:</w:t>
            </w:r>
          </w:p>
          <w:p w14:paraId="47C5C6FD" w14:textId="77777777" w:rsidR="00FC314C" w:rsidRPr="00E91367" w:rsidRDefault="00FC314C" w:rsidP="00FC314C">
            <w:pPr>
              <w:numPr>
                <w:ilvl w:val="0"/>
                <w:numId w:val="22"/>
              </w:numPr>
              <w:overflowPunct w:val="0"/>
              <w:autoSpaceDE w:val="0"/>
              <w:autoSpaceDN w:val="0"/>
              <w:adjustRightInd w:val="0"/>
              <w:spacing w:after="0" w:line="240" w:lineRule="auto"/>
              <w:jc w:val="both"/>
              <w:textAlignment w:val="baseline"/>
              <w:rPr>
                <w:bCs/>
                <w:sz w:val="24"/>
              </w:rPr>
            </w:pPr>
            <w:r w:rsidRPr="00E91367">
              <w:rPr>
                <w:bCs/>
                <w:sz w:val="24"/>
              </w:rPr>
              <w:t>Two references (one must be current employer)</w:t>
            </w:r>
          </w:p>
          <w:p w14:paraId="096FA8D6" w14:textId="77777777" w:rsidR="00FC314C" w:rsidRPr="00E91367" w:rsidRDefault="00FC314C" w:rsidP="00FC314C">
            <w:pPr>
              <w:numPr>
                <w:ilvl w:val="0"/>
                <w:numId w:val="22"/>
              </w:numPr>
              <w:overflowPunct w:val="0"/>
              <w:autoSpaceDE w:val="0"/>
              <w:autoSpaceDN w:val="0"/>
              <w:adjustRightInd w:val="0"/>
              <w:spacing w:after="0" w:line="240" w:lineRule="auto"/>
              <w:jc w:val="both"/>
              <w:textAlignment w:val="baseline"/>
              <w:rPr>
                <w:bCs/>
                <w:sz w:val="24"/>
              </w:rPr>
            </w:pPr>
            <w:r w:rsidRPr="00E91367">
              <w:rPr>
                <w:bCs/>
                <w:sz w:val="24"/>
              </w:rPr>
              <w:t>Health Check</w:t>
            </w:r>
          </w:p>
          <w:p w14:paraId="1BACD3D0" w14:textId="77777777" w:rsidR="00FC314C" w:rsidRPr="00E91367" w:rsidRDefault="00FC314C" w:rsidP="00FC314C">
            <w:pPr>
              <w:numPr>
                <w:ilvl w:val="0"/>
                <w:numId w:val="22"/>
              </w:numPr>
              <w:overflowPunct w:val="0"/>
              <w:autoSpaceDE w:val="0"/>
              <w:autoSpaceDN w:val="0"/>
              <w:adjustRightInd w:val="0"/>
              <w:spacing w:after="0" w:line="240" w:lineRule="auto"/>
              <w:jc w:val="both"/>
              <w:textAlignment w:val="baseline"/>
              <w:rPr>
                <w:bCs/>
                <w:sz w:val="24"/>
              </w:rPr>
            </w:pPr>
            <w:r w:rsidRPr="00E91367">
              <w:rPr>
                <w:bCs/>
                <w:sz w:val="24"/>
              </w:rPr>
              <w:t>Right to work check</w:t>
            </w:r>
          </w:p>
          <w:p w14:paraId="5046A3A2" w14:textId="77777777" w:rsidR="00FC314C" w:rsidRPr="00085E81" w:rsidRDefault="00FC314C" w:rsidP="00FC314C">
            <w:pPr>
              <w:numPr>
                <w:ilvl w:val="0"/>
                <w:numId w:val="22"/>
              </w:numPr>
              <w:overflowPunct w:val="0"/>
              <w:autoSpaceDE w:val="0"/>
              <w:autoSpaceDN w:val="0"/>
              <w:adjustRightInd w:val="0"/>
              <w:spacing w:after="0" w:line="240" w:lineRule="auto"/>
              <w:jc w:val="both"/>
              <w:textAlignment w:val="baseline"/>
              <w:rPr>
                <w:bCs/>
                <w:sz w:val="24"/>
              </w:rPr>
            </w:pPr>
            <w:r w:rsidRPr="00085E81">
              <w:rPr>
                <w:bCs/>
                <w:sz w:val="24"/>
              </w:rPr>
              <w:t>Enhanced DBS check and Church of England Declaration form if applicable (if the DBS or declaration form are not completed the offer of employment will be rescinded)</w:t>
            </w:r>
          </w:p>
          <w:p w14:paraId="41006C39" w14:textId="77777777" w:rsidR="00FC314C" w:rsidRPr="00E91367" w:rsidRDefault="00FC314C" w:rsidP="00185A5F">
            <w:pPr>
              <w:jc w:val="both"/>
              <w:rPr>
                <w:bCs/>
                <w:sz w:val="24"/>
              </w:rPr>
            </w:pPr>
          </w:p>
        </w:tc>
      </w:tr>
    </w:tbl>
    <w:p w14:paraId="27286457" w14:textId="77777777" w:rsidR="000F4629" w:rsidRDefault="00184B5A" w:rsidP="005D384E">
      <w:pPr>
        <w:spacing w:after="0"/>
        <w:ind w:left="34"/>
      </w:pPr>
      <w:r>
        <w:t xml:space="preserve"> </w:t>
      </w:r>
    </w:p>
    <w:sectPr w:rsidR="000F4629">
      <w:pgSz w:w="11909" w:h="16834"/>
      <w:pgMar w:top="912" w:right="1244" w:bottom="1165" w:left="12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16A"/>
    <w:multiLevelType w:val="hybridMultilevel"/>
    <w:tmpl w:val="68A86B8A"/>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00EF01A9"/>
    <w:multiLevelType w:val="hybridMultilevel"/>
    <w:tmpl w:val="CB82DDE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 w15:restartNumberingAfterBreak="0">
    <w:nsid w:val="06AE7C25"/>
    <w:multiLevelType w:val="hybridMultilevel"/>
    <w:tmpl w:val="F432C6EA"/>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0D011A8D"/>
    <w:multiLevelType w:val="hybridMultilevel"/>
    <w:tmpl w:val="75DC1136"/>
    <w:lvl w:ilvl="0" w:tplc="B86823B0">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30F80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38AE7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2CCC2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34DDB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024C9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D4BB4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F8ECF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A4316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61E85"/>
    <w:multiLevelType w:val="hybridMultilevel"/>
    <w:tmpl w:val="5382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659BF"/>
    <w:multiLevelType w:val="hybridMultilevel"/>
    <w:tmpl w:val="448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447EF"/>
    <w:multiLevelType w:val="hybridMultilevel"/>
    <w:tmpl w:val="BEDA6002"/>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27801606"/>
    <w:multiLevelType w:val="hybridMultilevel"/>
    <w:tmpl w:val="2522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73F77"/>
    <w:multiLevelType w:val="multilevel"/>
    <w:tmpl w:val="E8A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12224"/>
    <w:multiLevelType w:val="hybridMultilevel"/>
    <w:tmpl w:val="0E423CCC"/>
    <w:lvl w:ilvl="0" w:tplc="D63A31BE">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590192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8E614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E11D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EC43A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E65E8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3AA82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52C3A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0680F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6D1807"/>
    <w:multiLevelType w:val="hybridMultilevel"/>
    <w:tmpl w:val="DBF4CFC4"/>
    <w:lvl w:ilvl="0" w:tplc="3B9C5818">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40442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E2787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70854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10962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76EFD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BAB2B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787A5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708AB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03779A"/>
    <w:multiLevelType w:val="hybridMultilevel"/>
    <w:tmpl w:val="39DC38EE"/>
    <w:lvl w:ilvl="0" w:tplc="89563E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EB7B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28E6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2BC2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A61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E20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66B9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083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6D7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260108"/>
    <w:multiLevelType w:val="hybridMultilevel"/>
    <w:tmpl w:val="6EEE06B6"/>
    <w:lvl w:ilvl="0" w:tplc="EEB2C6B2">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647D2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96377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D6F5D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7214D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9ADB7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F82A2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0E2D1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26CCE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AA4CEF"/>
    <w:multiLevelType w:val="hybridMultilevel"/>
    <w:tmpl w:val="855A6F7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4" w15:restartNumberingAfterBreak="0">
    <w:nsid w:val="66691141"/>
    <w:multiLevelType w:val="hybridMultilevel"/>
    <w:tmpl w:val="1F7A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56C89"/>
    <w:multiLevelType w:val="hybridMultilevel"/>
    <w:tmpl w:val="2F68F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6019D2"/>
    <w:multiLevelType w:val="multilevel"/>
    <w:tmpl w:val="6A0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C1077"/>
    <w:multiLevelType w:val="hybridMultilevel"/>
    <w:tmpl w:val="B2C851EA"/>
    <w:lvl w:ilvl="0" w:tplc="08090001">
      <w:start w:val="1"/>
      <w:numFmt w:val="bullet"/>
      <w:lvlText w:val=""/>
      <w:lvlJc w:val="left"/>
      <w:pPr>
        <w:ind w:left="732" w:hanging="360"/>
      </w:pPr>
      <w:rPr>
        <w:rFonts w:ascii="Symbol" w:hAnsi="Symbol" w:hint="default"/>
      </w:rPr>
    </w:lvl>
    <w:lvl w:ilvl="1" w:tplc="FD60FFFC">
      <w:numFmt w:val="bullet"/>
      <w:lvlText w:val="▪"/>
      <w:lvlJc w:val="left"/>
      <w:pPr>
        <w:ind w:left="1452" w:hanging="360"/>
      </w:pPr>
      <w:rPr>
        <w:rFonts w:ascii="Wingdings" w:eastAsia="Wingdings" w:hAnsi="Wingdings" w:cs="Wingdings"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8" w15:restartNumberingAfterBreak="0">
    <w:nsid w:val="70D4461A"/>
    <w:multiLevelType w:val="hybridMultilevel"/>
    <w:tmpl w:val="2EF4CF4C"/>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9" w15:restartNumberingAfterBreak="0">
    <w:nsid w:val="71726E4D"/>
    <w:multiLevelType w:val="hybridMultilevel"/>
    <w:tmpl w:val="8910C8A4"/>
    <w:lvl w:ilvl="0" w:tplc="D982E53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48D826">
      <w:start w:val="1"/>
      <w:numFmt w:val="bullet"/>
      <w:lvlText w:val="o"/>
      <w:lvlJc w:val="left"/>
      <w:pPr>
        <w:ind w:left="1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C84154">
      <w:start w:val="1"/>
      <w:numFmt w:val="bullet"/>
      <w:lvlText w:val="▪"/>
      <w:lvlJc w:val="left"/>
      <w:pPr>
        <w:ind w:left="1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468E54">
      <w:start w:val="1"/>
      <w:numFmt w:val="bullet"/>
      <w:lvlText w:val="•"/>
      <w:lvlJc w:val="left"/>
      <w:pPr>
        <w:ind w:left="2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DA0954">
      <w:start w:val="1"/>
      <w:numFmt w:val="bullet"/>
      <w:lvlText w:val="o"/>
      <w:lvlJc w:val="left"/>
      <w:pPr>
        <w:ind w:left="3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AAEB5A">
      <w:start w:val="1"/>
      <w:numFmt w:val="bullet"/>
      <w:lvlText w:val="▪"/>
      <w:lvlJc w:val="left"/>
      <w:pPr>
        <w:ind w:left="4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62307C">
      <w:start w:val="1"/>
      <w:numFmt w:val="bullet"/>
      <w:lvlText w:val="•"/>
      <w:lvlJc w:val="left"/>
      <w:pPr>
        <w:ind w:left="4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9CB56E">
      <w:start w:val="1"/>
      <w:numFmt w:val="bullet"/>
      <w:lvlText w:val="o"/>
      <w:lvlJc w:val="left"/>
      <w:pPr>
        <w:ind w:left="5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1A9B28">
      <w:start w:val="1"/>
      <w:numFmt w:val="bullet"/>
      <w:lvlText w:val="▪"/>
      <w:lvlJc w:val="left"/>
      <w:pPr>
        <w:ind w:left="6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E47967"/>
    <w:multiLevelType w:val="hybridMultilevel"/>
    <w:tmpl w:val="43DE0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5629D"/>
    <w:multiLevelType w:val="hybridMultilevel"/>
    <w:tmpl w:val="F5405E18"/>
    <w:lvl w:ilvl="0" w:tplc="3D427E2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BCE9F0">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2B1F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64CE5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647BA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F46B72">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04AB2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686BC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8403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971ABC"/>
    <w:multiLevelType w:val="hybridMultilevel"/>
    <w:tmpl w:val="8546730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3632680">
    <w:abstractNumId w:val="21"/>
  </w:num>
  <w:num w:numId="2" w16cid:durableId="1827673270">
    <w:abstractNumId w:val="11"/>
  </w:num>
  <w:num w:numId="3" w16cid:durableId="209464802">
    <w:abstractNumId w:val="3"/>
  </w:num>
  <w:num w:numId="4" w16cid:durableId="273942356">
    <w:abstractNumId w:val="19"/>
  </w:num>
  <w:num w:numId="5" w16cid:durableId="876311206">
    <w:abstractNumId w:val="10"/>
  </w:num>
  <w:num w:numId="6" w16cid:durableId="1286692806">
    <w:abstractNumId w:val="9"/>
  </w:num>
  <w:num w:numId="7" w16cid:durableId="406653620">
    <w:abstractNumId w:val="12"/>
  </w:num>
  <w:num w:numId="8" w16cid:durableId="1952275638">
    <w:abstractNumId w:val="20"/>
  </w:num>
  <w:num w:numId="9" w16cid:durableId="1302924079">
    <w:abstractNumId w:val="16"/>
  </w:num>
  <w:num w:numId="10" w16cid:durableId="857620959">
    <w:abstractNumId w:val="8"/>
  </w:num>
  <w:num w:numId="11" w16cid:durableId="1478454748">
    <w:abstractNumId w:val="15"/>
  </w:num>
  <w:num w:numId="12" w16cid:durableId="709721437">
    <w:abstractNumId w:val="6"/>
  </w:num>
  <w:num w:numId="13" w16cid:durableId="845173745">
    <w:abstractNumId w:val="5"/>
  </w:num>
  <w:num w:numId="14" w16cid:durableId="536478281">
    <w:abstractNumId w:val="13"/>
  </w:num>
  <w:num w:numId="15" w16cid:durableId="1709379020">
    <w:abstractNumId w:val="17"/>
  </w:num>
  <w:num w:numId="16" w16cid:durableId="1427965941">
    <w:abstractNumId w:val="18"/>
  </w:num>
  <w:num w:numId="17" w16cid:durableId="473379165">
    <w:abstractNumId w:val="1"/>
  </w:num>
  <w:num w:numId="18" w16cid:durableId="1229531498">
    <w:abstractNumId w:val="0"/>
  </w:num>
  <w:num w:numId="19" w16cid:durableId="377321670">
    <w:abstractNumId w:val="7"/>
  </w:num>
  <w:num w:numId="20" w16cid:durableId="1774399234">
    <w:abstractNumId w:val="4"/>
  </w:num>
  <w:num w:numId="21" w16cid:durableId="282349170">
    <w:abstractNumId w:val="22"/>
  </w:num>
  <w:num w:numId="22" w16cid:durableId="1122262953">
    <w:abstractNumId w:val="14"/>
  </w:num>
  <w:num w:numId="23" w16cid:durableId="439570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29"/>
    <w:rsid w:val="00014E1D"/>
    <w:rsid w:val="000F4629"/>
    <w:rsid w:val="000F4BEA"/>
    <w:rsid w:val="00112C43"/>
    <w:rsid w:val="00184B5A"/>
    <w:rsid w:val="00185B8A"/>
    <w:rsid w:val="001E43B7"/>
    <w:rsid w:val="00232BE1"/>
    <w:rsid w:val="002C7575"/>
    <w:rsid w:val="002F4B42"/>
    <w:rsid w:val="0043146D"/>
    <w:rsid w:val="00495F7D"/>
    <w:rsid w:val="00561D3D"/>
    <w:rsid w:val="00584CCC"/>
    <w:rsid w:val="00592F11"/>
    <w:rsid w:val="005A3466"/>
    <w:rsid w:val="005D384E"/>
    <w:rsid w:val="0064497C"/>
    <w:rsid w:val="00651D98"/>
    <w:rsid w:val="00663647"/>
    <w:rsid w:val="006E128E"/>
    <w:rsid w:val="006E647E"/>
    <w:rsid w:val="007C1E2F"/>
    <w:rsid w:val="007E3298"/>
    <w:rsid w:val="008133CB"/>
    <w:rsid w:val="008447F3"/>
    <w:rsid w:val="008748ED"/>
    <w:rsid w:val="008810C2"/>
    <w:rsid w:val="008A1A34"/>
    <w:rsid w:val="00915281"/>
    <w:rsid w:val="009C25EB"/>
    <w:rsid w:val="009F61D9"/>
    <w:rsid w:val="00A953CB"/>
    <w:rsid w:val="00AA7F33"/>
    <w:rsid w:val="00AB3712"/>
    <w:rsid w:val="00AC37C7"/>
    <w:rsid w:val="00B95B1B"/>
    <w:rsid w:val="00B9738A"/>
    <w:rsid w:val="00BE11D0"/>
    <w:rsid w:val="00C4618D"/>
    <w:rsid w:val="00CB117B"/>
    <w:rsid w:val="00CB2828"/>
    <w:rsid w:val="00D345F3"/>
    <w:rsid w:val="00D63A83"/>
    <w:rsid w:val="00D67904"/>
    <w:rsid w:val="00D75A06"/>
    <w:rsid w:val="00D853BE"/>
    <w:rsid w:val="00DD4653"/>
    <w:rsid w:val="00E47CCB"/>
    <w:rsid w:val="00EC481F"/>
    <w:rsid w:val="00FA78DA"/>
    <w:rsid w:val="00FB02F2"/>
    <w:rsid w:val="00FC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2A85"/>
  <w15:docId w15:val="{4B764A65-9635-4643-9422-698B14B5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49"/>
      <w:jc w:val="right"/>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uiPriority w:val="99"/>
    <w:unhideWhenUsed/>
    <w:rsid w:val="006E647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manresources@carlisledioces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874e3-95d7-4b2a-a16b-44e3b3962a12">
      <Terms xmlns="http://schemas.microsoft.com/office/infopath/2007/PartnerControls"/>
    </lcf76f155ced4ddcb4097134ff3c332f>
    <TaxCatchAll xmlns="221c572b-02da-4378-9347-c29af73f48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4F085-ADCB-4601-98BB-2204AA53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D9C84-C596-4F17-86BB-BC7B7A025DF2}">
  <ds:schemaRefs>
    <ds:schemaRef ds:uri="http://schemas.microsoft.com/office/2006/metadata/properties"/>
    <ds:schemaRef ds:uri="http://schemas.microsoft.com/office/infopath/2007/PartnerControls"/>
    <ds:schemaRef ds:uri="92a874e3-95d7-4b2a-a16b-44e3b3962a12"/>
    <ds:schemaRef ds:uri="221c572b-02da-4378-9347-c29af73f4896"/>
  </ds:schemaRefs>
</ds:datastoreItem>
</file>

<file path=customXml/itemProps3.xml><?xml version="1.0" encoding="utf-8"?>
<ds:datastoreItem xmlns:ds="http://schemas.openxmlformats.org/officeDocument/2006/customXml" ds:itemID="{FB81C3EB-7E90-4905-809E-86D0D00FE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ROLE DESCRIPTOR_</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DESCRIPTOR_</dc:title>
  <dc:subject/>
  <dc:creator>Systems Group</dc:creator>
  <cp:keywords/>
  <cp:lastModifiedBy>Helen Harker</cp:lastModifiedBy>
  <cp:revision>46</cp:revision>
  <dcterms:created xsi:type="dcterms:W3CDTF">2024-11-19T16:10:00Z</dcterms:created>
  <dcterms:modified xsi:type="dcterms:W3CDTF">2024-12-12T09:46:00Z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0x0101001F50082544A02E469AF78C36FAAB92A4</vt:lpwstr>
  </property>
  <property fmtid="{D5CDD505-2E9C-101B-9397-08002B2CF9AE}" pid="3" name="MediaServiceImageTags">
    <vt:lpwstr/>
  </property>
</Properties>
</file>