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803D" w14:textId="77777777" w:rsidR="00745FF4" w:rsidRPr="00514583" w:rsidRDefault="00745FF4" w:rsidP="00DD32A1">
      <w:pPr>
        <w:spacing w:after="0" w:line="240" w:lineRule="auto"/>
        <w:rPr>
          <w:rFonts w:ascii="Gill Sans MT" w:hAnsi="Gill Sans MT"/>
          <w:color w:val="auto"/>
          <w:sz w:val="18"/>
          <w:szCs w:val="18"/>
        </w:rPr>
      </w:pPr>
    </w:p>
    <w:p w14:paraId="6F8BEEB0" w14:textId="07979C09" w:rsidR="00745FF4" w:rsidRPr="00514583" w:rsidRDefault="007B7186" w:rsidP="00DD32A1">
      <w:pPr>
        <w:widowControl w:val="0"/>
        <w:spacing w:after="0"/>
        <w:rPr>
          <w:rFonts w:ascii="Gill Sans MT" w:hAnsi="Gill Sans MT"/>
          <w:b/>
          <w:bCs/>
          <w:color w:val="auto"/>
          <w:sz w:val="36"/>
          <w:szCs w:val="36"/>
        </w:rPr>
      </w:pPr>
      <w:r w:rsidRPr="00514583">
        <w:rPr>
          <w:rFonts w:ascii="Gill Sans MT" w:hAnsi="Gill Sans MT"/>
          <w:b/>
          <w:bCs/>
          <w:color w:val="auto"/>
          <w:sz w:val="36"/>
          <w:szCs w:val="36"/>
        </w:rPr>
        <w:t>Personal / Executive Assistant</w:t>
      </w:r>
    </w:p>
    <w:p w14:paraId="08FECF44" w14:textId="39DEF9E5" w:rsidR="007268AB" w:rsidRPr="00514583" w:rsidRDefault="008D7FB1" w:rsidP="00DD32A1">
      <w:pPr>
        <w:widowControl w:val="0"/>
        <w:spacing w:after="0" w:line="240" w:lineRule="auto"/>
        <w:rPr>
          <w:rFonts w:ascii="Gill Sans MT" w:hAnsi="Gill Sans MT" w:cs="Calibri"/>
          <w:b/>
          <w:color w:val="auto"/>
          <w:kern w:val="1"/>
          <w:sz w:val="24"/>
          <w:szCs w:val="24"/>
          <w:lang w:val="en-US"/>
        </w:rPr>
      </w:pPr>
      <w:r w:rsidRPr="00514583">
        <w:rPr>
          <w:rFonts w:ascii="Gill Sans MT" w:hAnsi="Gill Sans MT" w:cs="Calibri"/>
          <w:b/>
          <w:color w:val="auto"/>
          <w:kern w:val="1"/>
          <w:sz w:val="24"/>
          <w:szCs w:val="24"/>
          <w:lang w:val="en-US"/>
        </w:rPr>
        <w:t>Full Time</w:t>
      </w:r>
      <w:r w:rsidR="00AB070A" w:rsidRPr="00514583">
        <w:rPr>
          <w:rFonts w:ascii="Gill Sans MT" w:hAnsi="Gill Sans MT" w:cs="Calibri"/>
          <w:b/>
          <w:color w:val="auto"/>
          <w:kern w:val="1"/>
          <w:sz w:val="24"/>
          <w:szCs w:val="24"/>
          <w:lang w:val="en-US"/>
        </w:rPr>
        <w:t>:</w:t>
      </w:r>
      <w:r w:rsidR="007268AB" w:rsidRPr="00514583">
        <w:rPr>
          <w:rFonts w:ascii="Gill Sans MT" w:hAnsi="Gill Sans MT" w:cs="Calibri"/>
          <w:b/>
          <w:color w:val="auto"/>
          <w:kern w:val="1"/>
          <w:sz w:val="24"/>
          <w:szCs w:val="24"/>
          <w:lang w:val="en-US"/>
        </w:rPr>
        <w:t xml:space="preserve"> </w:t>
      </w:r>
      <w:r w:rsidR="00AB070A" w:rsidRPr="00514583">
        <w:rPr>
          <w:rFonts w:ascii="Gill Sans MT" w:hAnsi="Gill Sans MT" w:cs="Calibri"/>
          <w:b/>
          <w:color w:val="auto"/>
          <w:kern w:val="1"/>
          <w:sz w:val="24"/>
          <w:szCs w:val="24"/>
          <w:lang w:val="en-US"/>
        </w:rPr>
        <w:t xml:space="preserve">5 days </w:t>
      </w:r>
      <w:r w:rsidR="007268AB" w:rsidRPr="00514583">
        <w:rPr>
          <w:rFonts w:ascii="Gill Sans MT" w:hAnsi="Gill Sans MT" w:cs="Calibri"/>
          <w:b/>
          <w:color w:val="auto"/>
          <w:kern w:val="1"/>
          <w:sz w:val="24"/>
          <w:szCs w:val="24"/>
          <w:lang w:val="en-US"/>
        </w:rPr>
        <w:t>(37.5 hours per week)</w:t>
      </w:r>
    </w:p>
    <w:p w14:paraId="03AB85F1" w14:textId="1D19FCAA" w:rsidR="00D52BEC" w:rsidRPr="00514583" w:rsidRDefault="008D7FB1" w:rsidP="00DD32A1">
      <w:pPr>
        <w:widowControl w:val="0"/>
        <w:spacing w:after="0" w:line="240" w:lineRule="auto"/>
        <w:rPr>
          <w:rFonts w:ascii="Gill Sans MT" w:hAnsi="Gill Sans MT" w:cs="Calibri"/>
          <w:b/>
          <w:color w:val="auto"/>
          <w:kern w:val="1"/>
          <w:sz w:val="24"/>
          <w:szCs w:val="24"/>
          <w:lang w:val="en-US"/>
        </w:rPr>
      </w:pPr>
      <w:r w:rsidRPr="00514583">
        <w:rPr>
          <w:rFonts w:ascii="Gill Sans MT" w:hAnsi="Gill Sans MT" w:cs="Calibri"/>
          <w:b/>
          <w:color w:val="auto"/>
          <w:kern w:val="1"/>
          <w:sz w:val="24"/>
          <w:szCs w:val="24"/>
          <w:lang w:val="en-US"/>
        </w:rPr>
        <w:t>Fixed Term Contract (2 years)</w:t>
      </w:r>
    </w:p>
    <w:p w14:paraId="3062E63E" w14:textId="0A6D9D85" w:rsidR="00B920EF" w:rsidRPr="00514583" w:rsidRDefault="008F50C4" w:rsidP="00DD32A1">
      <w:pPr>
        <w:pStyle w:val="Default"/>
        <w:rPr>
          <w:rFonts w:eastAsiaTheme="minorHAnsi" w:cstheme="minorBidi"/>
          <w:color w:val="auto"/>
          <w:lang w:eastAsia="en-US"/>
        </w:rPr>
      </w:pPr>
      <w:r w:rsidRPr="00514583">
        <w:rPr>
          <w:rFonts w:cs="Calibri"/>
          <w:b/>
          <w:color w:val="auto"/>
          <w:kern w:val="1"/>
          <w:lang w:val="en-US"/>
        </w:rPr>
        <w:t xml:space="preserve">Salary: </w:t>
      </w:r>
      <w:r w:rsidR="00DD7E52" w:rsidRPr="00514583">
        <w:rPr>
          <w:rFonts w:eastAsiaTheme="minorHAnsi" w:cstheme="minorBidi"/>
          <w:color w:val="auto"/>
          <w:lang w:eastAsia="en-US"/>
        </w:rPr>
        <w:t>£</w:t>
      </w:r>
      <w:r w:rsidR="008D7FB1" w:rsidRPr="00514583">
        <w:rPr>
          <w:rFonts w:eastAsiaTheme="minorHAnsi" w:cstheme="minorBidi"/>
          <w:color w:val="auto"/>
          <w:lang w:eastAsia="en-US"/>
        </w:rPr>
        <w:t>25,000</w:t>
      </w:r>
      <w:r w:rsidR="00DD7E52" w:rsidRPr="00514583">
        <w:rPr>
          <w:rFonts w:eastAsiaTheme="minorHAnsi" w:cstheme="minorBidi"/>
          <w:color w:val="auto"/>
          <w:lang w:eastAsia="en-US"/>
        </w:rPr>
        <w:t xml:space="preserve"> </w:t>
      </w:r>
    </w:p>
    <w:p w14:paraId="02D65E91" w14:textId="77777777" w:rsidR="00DD7E52" w:rsidRPr="00514583" w:rsidRDefault="00DD7E52" w:rsidP="00DD32A1">
      <w:pPr>
        <w:pStyle w:val="Default"/>
        <w:rPr>
          <w:b/>
          <w:bCs/>
          <w:color w:val="auto"/>
          <w:sz w:val="32"/>
          <w:szCs w:val="32"/>
        </w:rPr>
      </w:pPr>
    </w:p>
    <w:p w14:paraId="71AB4CE2" w14:textId="33BFEB34" w:rsidR="00745FF4" w:rsidRPr="00514583" w:rsidRDefault="007D055E" w:rsidP="00DD32A1">
      <w:pPr>
        <w:widowControl w:val="0"/>
        <w:spacing w:after="0" w:line="240" w:lineRule="auto"/>
        <w:rPr>
          <w:rFonts w:ascii="Gill Sans MT" w:hAnsi="Gill Sans MT"/>
          <w:b/>
          <w:bCs/>
          <w:color w:val="auto"/>
          <w:sz w:val="22"/>
          <w:szCs w:val="22"/>
        </w:rPr>
      </w:pPr>
      <w:r w:rsidRPr="00514583">
        <w:rPr>
          <w:rFonts w:ascii="Gill Sans MT" w:hAnsi="Gill Sans MT"/>
          <w:b/>
          <w:bCs/>
          <w:color w:val="auto"/>
          <w:sz w:val="22"/>
          <w:szCs w:val="22"/>
        </w:rPr>
        <w:t xml:space="preserve">As </w:t>
      </w:r>
      <w:r w:rsidR="009236E2" w:rsidRPr="00514583">
        <w:rPr>
          <w:rFonts w:ascii="Gill Sans MT" w:hAnsi="Gill Sans MT"/>
          <w:b/>
          <w:bCs/>
          <w:color w:val="auto"/>
          <w:sz w:val="22"/>
          <w:szCs w:val="22"/>
        </w:rPr>
        <w:t xml:space="preserve">our </w:t>
      </w:r>
      <w:r w:rsidRPr="00514583">
        <w:rPr>
          <w:rFonts w:ascii="Gill Sans MT" w:hAnsi="Gill Sans MT"/>
          <w:b/>
          <w:bCs/>
          <w:color w:val="auto"/>
          <w:sz w:val="22"/>
          <w:szCs w:val="22"/>
        </w:rPr>
        <w:t>staffing continues to grow in 2023</w:t>
      </w:r>
      <w:r w:rsidR="009519C3" w:rsidRPr="00514583">
        <w:rPr>
          <w:rFonts w:ascii="Gill Sans MT" w:hAnsi="Gill Sans MT"/>
          <w:b/>
          <w:bCs/>
          <w:color w:val="auto"/>
          <w:sz w:val="22"/>
          <w:szCs w:val="22"/>
        </w:rPr>
        <w:t xml:space="preserve">, a new </w:t>
      </w:r>
      <w:r w:rsidR="0022600B" w:rsidRPr="00514583">
        <w:rPr>
          <w:rFonts w:ascii="Gill Sans MT" w:hAnsi="Gill Sans MT"/>
          <w:b/>
          <w:bCs/>
          <w:color w:val="auto"/>
          <w:sz w:val="22"/>
          <w:szCs w:val="22"/>
        </w:rPr>
        <w:t>role</w:t>
      </w:r>
      <w:r w:rsidR="00745FF4" w:rsidRPr="00514583">
        <w:rPr>
          <w:rFonts w:ascii="Gill Sans MT" w:hAnsi="Gill Sans MT"/>
          <w:b/>
          <w:bCs/>
          <w:color w:val="auto"/>
          <w:sz w:val="22"/>
          <w:szCs w:val="22"/>
        </w:rPr>
        <w:t xml:space="preserve"> has arisen for </w:t>
      </w:r>
      <w:r w:rsidR="00353CE1" w:rsidRPr="00514583">
        <w:rPr>
          <w:rFonts w:ascii="Gill Sans MT" w:hAnsi="Gill Sans MT"/>
          <w:b/>
          <w:bCs/>
          <w:color w:val="auto"/>
          <w:sz w:val="22"/>
          <w:szCs w:val="22"/>
        </w:rPr>
        <w:t xml:space="preserve">a </w:t>
      </w:r>
      <w:r w:rsidR="00EF49E9" w:rsidRPr="00514583">
        <w:rPr>
          <w:rFonts w:ascii="Gill Sans MT" w:hAnsi="Gill Sans MT"/>
          <w:b/>
          <w:bCs/>
          <w:color w:val="auto"/>
          <w:sz w:val="22"/>
          <w:szCs w:val="22"/>
        </w:rPr>
        <w:t>full-time</w:t>
      </w:r>
      <w:r w:rsidR="00365CF7" w:rsidRPr="00514583">
        <w:rPr>
          <w:rFonts w:ascii="Gill Sans MT" w:hAnsi="Gill Sans MT"/>
          <w:b/>
          <w:bCs/>
          <w:color w:val="auto"/>
          <w:sz w:val="22"/>
          <w:szCs w:val="22"/>
        </w:rPr>
        <w:t xml:space="preserve"> </w:t>
      </w:r>
      <w:r w:rsidR="00EF49E9" w:rsidRPr="00514583">
        <w:rPr>
          <w:rFonts w:ascii="Gill Sans MT" w:hAnsi="Gill Sans MT"/>
          <w:b/>
          <w:bCs/>
          <w:color w:val="auto"/>
          <w:sz w:val="22"/>
          <w:szCs w:val="22"/>
        </w:rPr>
        <w:t>Personal / Executive Assistant</w:t>
      </w:r>
      <w:r w:rsidR="003D5952" w:rsidRPr="00514583">
        <w:rPr>
          <w:rFonts w:ascii="Gill Sans MT" w:hAnsi="Gill Sans MT"/>
          <w:b/>
          <w:bCs/>
          <w:color w:val="auto"/>
          <w:sz w:val="22"/>
          <w:szCs w:val="22"/>
        </w:rPr>
        <w:t>.</w:t>
      </w:r>
    </w:p>
    <w:p w14:paraId="53B17F8C" w14:textId="77777777" w:rsidR="00745FF4" w:rsidRPr="00514583" w:rsidRDefault="00745FF4" w:rsidP="00DD32A1">
      <w:pPr>
        <w:widowControl w:val="0"/>
        <w:spacing w:after="0" w:line="240" w:lineRule="auto"/>
        <w:rPr>
          <w:rFonts w:ascii="Gill Sans MT" w:hAnsi="Gill Sans MT"/>
          <w:color w:val="auto"/>
          <w:sz w:val="22"/>
          <w:szCs w:val="22"/>
        </w:rPr>
      </w:pPr>
    </w:p>
    <w:p w14:paraId="54FE3E7D" w14:textId="5690DDBE" w:rsidR="0030278E" w:rsidRPr="00514583" w:rsidRDefault="008D7FB1" w:rsidP="00DD32A1">
      <w:pPr>
        <w:spacing w:after="0"/>
        <w:rPr>
          <w:rFonts w:ascii="Gill Sans MT" w:hAnsi="Gill Sans MT" w:cs="Noto Sans"/>
          <w:color w:val="auto"/>
          <w:sz w:val="22"/>
          <w:szCs w:val="22"/>
          <w:shd w:val="clear" w:color="auto" w:fill="FFFFFF"/>
        </w:rPr>
      </w:pPr>
      <w:r w:rsidRPr="00514583">
        <w:rPr>
          <w:rFonts w:ascii="Gill Sans MT" w:hAnsi="Gill Sans MT" w:cs="Noto Sans"/>
          <w:color w:val="auto"/>
          <w:sz w:val="22"/>
          <w:szCs w:val="22"/>
          <w:shd w:val="clear" w:color="auto" w:fill="FFFFFF"/>
        </w:rPr>
        <w:t>The postholder will work closely with the Chief Operating Officer (COO), Senior Executive Assistant (SEA) and HR Officer.</w:t>
      </w:r>
      <w:r w:rsidR="0030278E" w:rsidRPr="00514583">
        <w:rPr>
          <w:rFonts w:ascii="Gill Sans MT" w:hAnsi="Gill Sans MT" w:cs="Noto Sans"/>
          <w:color w:val="auto"/>
          <w:sz w:val="22"/>
          <w:szCs w:val="22"/>
          <w:shd w:val="clear" w:color="auto" w:fill="FFFFFF"/>
        </w:rPr>
        <w:t xml:space="preserve"> They must be prepared to work in a fast-paced environment and possess the ability to be flexible in many different situations.</w:t>
      </w:r>
    </w:p>
    <w:p w14:paraId="6FB114B7" w14:textId="77777777" w:rsidR="008D7FB1" w:rsidRPr="00514583" w:rsidRDefault="008D7FB1" w:rsidP="00DD32A1">
      <w:pPr>
        <w:spacing w:after="0"/>
        <w:rPr>
          <w:rFonts w:ascii="Gill Sans MT" w:hAnsi="Gill Sans MT" w:cs="Noto Sans"/>
          <w:color w:val="auto"/>
          <w:sz w:val="22"/>
          <w:szCs w:val="22"/>
          <w:shd w:val="clear" w:color="auto" w:fill="FFFFFF"/>
        </w:rPr>
      </w:pPr>
    </w:p>
    <w:p w14:paraId="7774A4EA" w14:textId="0E7AAC76" w:rsidR="008D7FB1" w:rsidRPr="00514583" w:rsidRDefault="008D7FB1" w:rsidP="00DD32A1">
      <w:pPr>
        <w:spacing w:after="0"/>
        <w:rPr>
          <w:rFonts w:ascii="Gill Sans MT" w:hAnsi="Gill Sans MT" w:cs="Arial"/>
          <w:color w:val="auto"/>
          <w:sz w:val="22"/>
          <w:szCs w:val="22"/>
        </w:rPr>
      </w:pPr>
      <w:r w:rsidRPr="00514583">
        <w:rPr>
          <w:rFonts w:ascii="Gill Sans MT" w:hAnsi="Gill Sans MT" w:cs="Noto Sans"/>
          <w:color w:val="auto"/>
          <w:sz w:val="22"/>
          <w:szCs w:val="22"/>
          <w:shd w:val="clear" w:color="auto" w:fill="FFFFFF"/>
        </w:rPr>
        <w:t>The PA/EA is expected to handle a wide range of high-level administrative tasks and in addition t</w:t>
      </w:r>
      <w:r w:rsidRPr="00514583">
        <w:rPr>
          <w:rFonts w:ascii="Gill Sans MT" w:hAnsi="Gill Sans MT" w:cs="Arial"/>
          <w:color w:val="auto"/>
          <w:sz w:val="22"/>
          <w:szCs w:val="22"/>
        </w:rPr>
        <w:t>he Cathedral Chapter</w:t>
      </w:r>
      <w:r w:rsidR="00400FEA" w:rsidRPr="00514583">
        <w:rPr>
          <w:rFonts w:ascii="Gill Sans MT" w:hAnsi="Gill Sans MT" w:cs="Arial"/>
          <w:color w:val="auto"/>
          <w:sz w:val="22"/>
          <w:szCs w:val="22"/>
        </w:rPr>
        <w:t xml:space="preserve"> (governing body)</w:t>
      </w:r>
      <w:r w:rsidRPr="00514583">
        <w:rPr>
          <w:rFonts w:ascii="Gill Sans MT" w:hAnsi="Gill Sans MT" w:cs="Arial"/>
          <w:color w:val="auto"/>
          <w:sz w:val="22"/>
          <w:szCs w:val="22"/>
        </w:rPr>
        <w:t xml:space="preserve"> has identified the following objectives:</w:t>
      </w:r>
    </w:p>
    <w:p w14:paraId="50E7AFB3" w14:textId="77777777" w:rsidR="008D7FB1" w:rsidRPr="00514583" w:rsidRDefault="008D7FB1" w:rsidP="00DD32A1">
      <w:pPr>
        <w:spacing w:after="0"/>
        <w:rPr>
          <w:rFonts w:ascii="Gill Sans MT" w:hAnsi="Gill Sans MT" w:cs="Arial"/>
          <w:b/>
          <w:color w:val="auto"/>
          <w:sz w:val="22"/>
          <w:szCs w:val="22"/>
        </w:rPr>
      </w:pPr>
    </w:p>
    <w:p w14:paraId="634C4842" w14:textId="6B5C70AD" w:rsidR="008D7FB1" w:rsidRPr="00514583" w:rsidRDefault="008D7FB1" w:rsidP="00DD32A1">
      <w:pPr>
        <w:pStyle w:val="ListParagraph"/>
        <w:numPr>
          <w:ilvl w:val="0"/>
          <w:numId w:val="2"/>
        </w:numPr>
        <w:spacing w:line="276" w:lineRule="auto"/>
        <w:ind w:left="993" w:hanging="284"/>
        <w:jc w:val="both"/>
        <w:rPr>
          <w:rFonts w:ascii="Gill Sans MT" w:hAnsi="Gill Sans MT"/>
        </w:rPr>
      </w:pPr>
      <w:r w:rsidRPr="00514583">
        <w:rPr>
          <w:rFonts w:ascii="Gill Sans MT" w:hAnsi="Gill Sans MT" w:cs="Calibri"/>
        </w:rPr>
        <w:t>Implementing the new governance structure and reporting</w:t>
      </w:r>
    </w:p>
    <w:p w14:paraId="007CEAD7" w14:textId="77777777" w:rsidR="008D7FB1" w:rsidRPr="00514583" w:rsidRDefault="008D7FB1" w:rsidP="00DD32A1">
      <w:pPr>
        <w:pStyle w:val="ListParagraph"/>
        <w:numPr>
          <w:ilvl w:val="0"/>
          <w:numId w:val="2"/>
        </w:numPr>
        <w:spacing w:line="276" w:lineRule="auto"/>
        <w:ind w:left="993" w:hanging="284"/>
        <w:jc w:val="both"/>
        <w:rPr>
          <w:rFonts w:ascii="Gill Sans MT" w:hAnsi="Gill Sans MT"/>
        </w:rPr>
      </w:pPr>
      <w:r w:rsidRPr="00514583">
        <w:rPr>
          <w:rFonts w:ascii="Gill Sans MT" w:hAnsi="Gill Sans MT" w:cs="Calibri"/>
        </w:rPr>
        <w:t xml:space="preserve">Increased administrative and operational stability and sustainability following Charitable Status and the introduction of the new Cathedrals Measure 2021. </w:t>
      </w:r>
    </w:p>
    <w:p w14:paraId="5349EBEF" w14:textId="77777777" w:rsidR="008D7FB1" w:rsidRPr="00514583" w:rsidRDefault="008D7FB1" w:rsidP="00DD32A1">
      <w:pPr>
        <w:pStyle w:val="ListParagraph"/>
        <w:numPr>
          <w:ilvl w:val="0"/>
          <w:numId w:val="2"/>
        </w:numPr>
        <w:spacing w:line="276" w:lineRule="auto"/>
        <w:ind w:left="993" w:hanging="284"/>
        <w:jc w:val="both"/>
        <w:rPr>
          <w:rFonts w:ascii="Gill Sans MT" w:hAnsi="Gill Sans MT"/>
        </w:rPr>
      </w:pPr>
      <w:r w:rsidRPr="00514583">
        <w:rPr>
          <w:rFonts w:ascii="Gill Sans MT" w:hAnsi="Gill Sans MT" w:cs="Calibri"/>
        </w:rPr>
        <w:t>Managing successful cultural change across the organisation following the change in governance and charitable status.</w:t>
      </w:r>
    </w:p>
    <w:p w14:paraId="5DB40770" w14:textId="77777777" w:rsidR="0022600B" w:rsidRPr="00514583" w:rsidRDefault="0022600B" w:rsidP="00DD32A1">
      <w:pPr>
        <w:pStyle w:val="ListParagraph"/>
        <w:spacing w:line="276" w:lineRule="auto"/>
        <w:ind w:left="993"/>
        <w:jc w:val="both"/>
        <w:rPr>
          <w:rFonts w:ascii="Gill Sans MT" w:hAnsi="Gill Sans MT"/>
        </w:rPr>
      </w:pPr>
    </w:p>
    <w:p w14:paraId="6C001056" w14:textId="77777777" w:rsidR="0022600B" w:rsidRPr="00514583" w:rsidRDefault="0022600B" w:rsidP="00DD32A1">
      <w:pPr>
        <w:pStyle w:val="Default"/>
        <w:rPr>
          <w:b/>
          <w:bCs/>
          <w:color w:val="auto"/>
          <w:sz w:val="22"/>
          <w:szCs w:val="22"/>
        </w:rPr>
      </w:pPr>
    </w:p>
    <w:p w14:paraId="0028697E" w14:textId="10996BB5" w:rsidR="00894C04" w:rsidRPr="00514583" w:rsidRDefault="00D64106" w:rsidP="00DD32A1">
      <w:pPr>
        <w:pStyle w:val="Default"/>
        <w:rPr>
          <w:b/>
          <w:bCs/>
          <w:color w:val="auto"/>
          <w:sz w:val="22"/>
          <w:szCs w:val="22"/>
        </w:rPr>
      </w:pPr>
      <w:r w:rsidRPr="00514583">
        <w:rPr>
          <w:b/>
          <w:bCs/>
          <w:color w:val="auto"/>
          <w:sz w:val="22"/>
          <w:szCs w:val="22"/>
        </w:rPr>
        <w:t xml:space="preserve">What we can offer </w:t>
      </w:r>
    </w:p>
    <w:p w14:paraId="75627E94" w14:textId="01CE447C" w:rsidR="00FE1052" w:rsidRPr="00514583" w:rsidRDefault="00D64106" w:rsidP="00DD32A1">
      <w:pPr>
        <w:pStyle w:val="Heading1"/>
        <w:rPr>
          <w:b w:val="0"/>
          <w:bCs/>
          <w:color w:val="auto"/>
          <w:sz w:val="22"/>
          <w:szCs w:val="22"/>
        </w:rPr>
      </w:pPr>
      <w:r w:rsidRPr="00514583">
        <w:rPr>
          <w:b w:val="0"/>
          <w:bCs/>
          <w:color w:val="auto"/>
          <w:sz w:val="22"/>
          <w:szCs w:val="22"/>
        </w:rPr>
        <w:t xml:space="preserve">As well as a beautiful working environment and the opportunity to work with a great team of people, </w:t>
      </w:r>
      <w:r w:rsidR="00204C9A" w:rsidRPr="00514583">
        <w:rPr>
          <w:b w:val="0"/>
          <w:bCs/>
          <w:color w:val="auto"/>
          <w:sz w:val="22"/>
          <w:szCs w:val="22"/>
        </w:rPr>
        <w:t xml:space="preserve">in return </w:t>
      </w:r>
      <w:r w:rsidRPr="00514583">
        <w:rPr>
          <w:b w:val="0"/>
          <w:bCs/>
          <w:color w:val="auto"/>
          <w:sz w:val="22"/>
          <w:szCs w:val="22"/>
        </w:rPr>
        <w:t xml:space="preserve">we can </w:t>
      </w:r>
      <w:r w:rsidR="00FE1052" w:rsidRPr="00514583">
        <w:rPr>
          <w:b w:val="0"/>
          <w:bCs/>
          <w:color w:val="auto"/>
          <w:sz w:val="22"/>
          <w:szCs w:val="22"/>
        </w:rPr>
        <w:t>offer benefits which include:</w:t>
      </w:r>
    </w:p>
    <w:p w14:paraId="04EDFA2F" w14:textId="0BD3814C" w:rsidR="00FE1052" w:rsidRPr="00514583" w:rsidRDefault="00803B44" w:rsidP="00DD32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ill Sans MT" w:hAnsi="Gill Sans MT"/>
          <w:sz w:val="22"/>
          <w:szCs w:val="22"/>
          <w:shd w:val="clear" w:color="auto" w:fill="FFFFFF"/>
        </w:rPr>
      </w:pPr>
      <w:r w:rsidRPr="00514583">
        <w:rPr>
          <w:rFonts w:ascii="Gill Sans MT" w:hAnsi="Gill Sans MT"/>
          <w:sz w:val="22"/>
          <w:szCs w:val="22"/>
          <w:shd w:val="clear" w:color="auto" w:fill="FFFFFF"/>
        </w:rPr>
        <w:t>26 days annual leave</w:t>
      </w:r>
      <w:r w:rsidR="00EE6731" w:rsidRPr="00514583">
        <w:rPr>
          <w:rFonts w:ascii="Gill Sans MT" w:hAnsi="Gill Sans MT"/>
          <w:sz w:val="22"/>
          <w:szCs w:val="22"/>
          <w:shd w:val="clear" w:color="auto" w:fill="FFFFFF"/>
        </w:rPr>
        <w:t xml:space="preserve"> </w:t>
      </w:r>
      <w:r w:rsidR="00B57B81" w:rsidRPr="00514583">
        <w:rPr>
          <w:rFonts w:ascii="Gill Sans MT" w:hAnsi="Gill Sans MT"/>
          <w:sz w:val="22"/>
          <w:szCs w:val="22"/>
          <w:shd w:val="clear" w:color="auto" w:fill="FFFFFF"/>
        </w:rPr>
        <w:t xml:space="preserve">(pro rata for part time) </w:t>
      </w:r>
      <w:r w:rsidR="00EE6731" w:rsidRPr="00514583">
        <w:rPr>
          <w:rFonts w:ascii="Gill Sans MT" w:hAnsi="Gill Sans MT"/>
          <w:sz w:val="22"/>
          <w:szCs w:val="22"/>
          <w:shd w:val="clear" w:color="auto" w:fill="FFFFFF"/>
        </w:rPr>
        <w:t xml:space="preserve">plus </w:t>
      </w:r>
      <w:r w:rsidR="0046250D" w:rsidRPr="00514583">
        <w:rPr>
          <w:rFonts w:ascii="Gill Sans MT" w:hAnsi="Gill Sans MT"/>
          <w:sz w:val="22"/>
          <w:szCs w:val="22"/>
          <w:shd w:val="clear" w:color="auto" w:fill="FFFFFF"/>
        </w:rPr>
        <w:t xml:space="preserve">all </w:t>
      </w:r>
      <w:r w:rsidR="00EE6731" w:rsidRPr="00514583">
        <w:rPr>
          <w:rFonts w:ascii="Gill Sans MT" w:hAnsi="Gill Sans MT"/>
          <w:sz w:val="22"/>
          <w:szCs w:val="22"/>
          <w:shd w:val="clear" w:color="auto" w:fill="FFFFFF"/>
        </w:rPr>
        <w:t xml:space="preserve">English public </w:t>
      </w:r>
      <w:proofErr w:type="gramStart"/>
      <w:r w:rsidR="00EE6731" w:rsidRPr="00514583">
        <w:rPr>
          <w:rFonts w:ascii="Gill Sans MT" w:hAnsi="Gill Sans MT"/>
          <w:sz w:val="22"/>
          <w:szCs w:val="22"/>
          <w:shd w:val="clear" w:color="auto" w:fill="FFFFFF"/>
        </w:rPr>
        <w:t>holidays</w:t>
      </w:r>
      <w:r w:rsidRPr="00514583">
        <w:rPr>
          <w:rFonts w:ascii="Gill Sans MT" w:hAnsi="Gill Sans MT"/>
          <w:sz w:val="22"/>
          <w:szCs w:val="22"/>
          <w:shd w:val="clear" w:color="auto" w:fill="FFFFFF"/>
        </w:rPr>
        <w:t>;</w:t>
      </w:r>
      <w:proofErr w:type="gramEnd"/>
      <w:r w:rsidRPr="00514583">
        <w:rPr>
          <w:rFonts w:ascii="Gill Sans MT" w:hAnsi="Gill Sans MT"/>
          <w:sz w:val="22"/>
          <w:szCs w:val="22"/>
          <w:shd w:val="clear" w:color="auto" w:fill="FFFFFF"/>
        </w:rPr>
        <w:t> </w:t>
      </w:r>
    </w:p>
    <w:p w14:paraId="773A57E8" w14:textId="77777777" w:rsidR="00FE1052" w:rsidRPr="00514583" w:rsidRDefault="00803B44" w:rsidP="00DD32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ill Sans MT" w:hAnsi="Gill Sans MT"/>
          <w:sz w:val="22"/>
          <w:szCs w:val="22"/>
          <w:shd w:val="clear" w:color="auto" w:fill="FFFFFF"/>
        </w:rPr>
      </w:pPr>
      <w:r w:rsidRPr="00514583">
        <w:rPr>
          <w:rFonts w:ascii="Gill Sans MT" w:hAnsi="Gill Sans MT"/>
          <w:sz w:val="22"/>
          <w:szCs w:val="22"/>
          <w:shd w:val="clear" w:color="auto" w:fill="FFFFFF"/>
        </w:rPr>
        <w:t xml:space="preserve">Enhanced sick </w:t>
      </w:r>
      <w:proofErr w:type="gramStart"/>
      <w:r w:rsidRPr="00514583">
        <w:rPr>
          <w:rFonts w:ascii="Gill Sans MT" w:hAnsi="Gill Sans MT"/>
          <w:sz w:val="22"/>
          <w:szCs w:val="22"/>
          <w:shd w:val="clear" w:color="auto" w:fill="FFFFFF"/>
        </w:rPr>
        <w:t>pay;</w:t>
      </w:r>
      <w:proofErr w:type="gramEnd"/>
      <w:r w:rsidRPr="00514583">
        <w:rPr>
          <w:rFonts w:ascii="Gill Sans MT" w:hAnsi="Gill Sans MT"/>
          <w:sz w:val="22"/>
          <w:szCs w:val="22"/>
          <w:shd w:val="clear" w:color="auto" w:fill="FFFFFF"/>
        </w:rPr>
        <w:t xml:space="preserve"> </w:t>
      </w:r>
    </w:p>
    <w:p w14:paraId="28AF5FD6" w14:textId="77777777" w:rsidR="00FE1052" w:rsidRPr="00514583" w:rsidRDefault="00803B44" w:rsidP="00DD32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ill Sans MT" w:hAnsi="Gill Sans MT"/>
          <w:sz w:val="22"/>
          <w:szCs w:val="22"/>
          <w:shd w:val="clear" w:color="auto" w:fill="FFFFFF"/>
        </w:rPr>
      </w:pPr>
      <w:r w:rsidRPr="00514583">
        <w:rPr>
          <w:rFonts w:ascii="Gill Sans MT" w:hAnsi="Gill Sans MT"/>
          <w:sz w:val="22"/>
          <w:szCs w:val="22"/>
          <w:shd w:val="clear" w:color="auto" w:fill="FFFFFF"/>
        </w:rPr>
        <w:t xml:space="preserve">Enhanced pension </w:t>
      </w:r>
      <w:proofErr w:type="gramStart"/>
      <w:r w:rsidRPr="00514583">
        <w:rPr>
          <w:rFonts w:ascii="Gill Sans MT" w:hAnsi="Gill Sans MT"/>
          <w:sz w:val="22"/>
          <w:szCs w:val="22"/>
          <w:shd w:val="clear" w:color="auto" w:fill="FFFFFF"/>
        </w:rPr>
        <w:t>contributions;</w:t>
      </w:r>
      <w:proofErr w:type="gramEnd"/>
      <w:r w:rsidRPr="00514583">
        <w:rPr>
          <w:rFonts w:ascii="Gill Sans MT" w:hAnsi="Gill Sans MT"/>
          <w:sz w:val="22"/>
          <w:szCs w:val="22"/>
          <w:shd w:val="clear" w:color="auto" w:fill="FFFFFF"/>
        </w:rPr>
        <w:t xml:space="preserve"> </w:t>
      </w:r>
    </w:p>
    <w:p w14:paraId="3CF02988" w14:textId="6D796659" w:rsidR="00803B44" w:rsidRPr="00514583" w:rsidRDefault="00FE1052" w:rsidP="00DD32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ill Sans MT" w:hAnsi="Gill Sans MT"/>
          <w:sz w:val="22"/>
          <w:szCs w:val="22"/>
          <w:shd w:val="clear" w:color="auto" w:fill="FFFFFF"/>
        </w:rPr>
      </w:pPr>
      <w:r w:rsidRPr="00514583">
        <w:rPr>
          <w:rFonts w:ascii="Gill Sans MT" w:hAnsi="Gill Sans MT"/>
          <w:sz w:val="22"/>
          <w:szCs w:val="22"/>
          <w:shd w:val="clear" w:color="auto" w:fill="FFFFFF"/>
        </w:rPr>
        <w:t>A</w:t>
      </w:r>
      <w:r w:rsidR="00803B44" w:rsidRPr="00514583">
        <w:rPr>
          <w:rFonts w:ascii="Gill Sans MT" w:hAnsi="Gill Sans MT"/>
          <w:sz w:val="22"/>
          <w:szCs w:val="22"/>
          <w:shd w:val="clear" w:color="auto" w:fill="FFFFFF"/>
        </w:rPr>
        <w:t xml:space="preserve">ccess to </w:t>
      </w:r>
      <w:r w:rsidR="00F120DB" w:rsidRPr="00514583">
        <w:rPr>
          <w:rFonts w:ascii="Gill Sans MT" w:hAnsi="Gill Sans MT"/>
          <w:sz w:val="22"/>
          <w:szCs w:val="22"/>
          <w:shd w:val="clear" w:color="auto" w:fill="FFFFFF"/>
        </w:rPr>
        <w:t>on</w:t>
      </w:r>
      <w:r w:rsidR="00FC3D02" w:rsidRPr="00514583">
        <w:rPr>
          <w:rFonts w:ascii="Gill Sans MT" w:hAnsi="Gill Sans MT"/>
          <w:sz w:val="22"/>
          <w:szCs w:val="22"/>
          <w:shd w:val="clear" w:color="auto" w:fill="FFFFFF"/>
        </w:rPr>
        <w:t>site parking.</w:t>
      </w:r>
      <w:r w:rsidR="00803B44" w:rsidRPr="00514583">
        <w:rPr>
          <w:rFonts w:ascii="Gill Sans MT" w:hAnsi="Gill Sans MT"/>
          <w:sz w:val="22"/>
          <w:szCs w:val="22"/>
          <w:shd w:val="clear" w:color="auto" w:fill="FFFFFF"/>
        </w:rPr>
        <w:t xml:space="preserve"> </w:t>
      </w:r>
    </w:p>
    <w:p w14:paraId="35554747" w14:textId="77777777" w:rsidR="00514583" w:rsidRPr="00514583" w:rsidRDefault="00514583" w:rsidP="00514583">
      <w:pPr>
        <w:pStyle w:val="NormalWeb"/>
        <w:shd w:val="clear" w:color="auto" w:fill="FFFFFF"/>
        <w:spacing w:before="0" w:beforeAutospacing="0" w:after="0" w:afterAutospacing="0"/>
        <w:rPr>
          <w:rFonts w:ascii="Gill Sans MT" w:hAnsi="Gill Sans MT"/>
          <w:sz w:val="22"/>
          <w:szCs w:val="22"/>
          <w:shd w:val="clear" w:color="auto" w:fill="FFFFFF"/>
        </w:rPr>
      </w:pPr>
    </w:p>
    <w:p w14:paraId="3B08FE24" w14:textId="77777777" w:rsidR="00514583" w:rsidRPr="00514583" w:rsidRDefault="00514583" w:rsidP="00514583">
      <w:pPr>
        <w:pStyle w:val="NormalWeb"/>
        <w:shd w:val="clear" w:color="auto" w:fill="FFFFFF"/>
        <w:spacing w:before="0" w:beforeAutospacing="0" w:after="0" w:afterAutospacing="0"/>
        <w:rPr>
          <w:rFonts w:ascii="Gill Sans MT" w:hAnsi="Gill Sans MT"/>
          <w:sz w:val="22"/>
          <w:szCs w:val="22"/>
          <w:shd w:val="clear" w:color="auto" w:fill="FFFFFF"/>
        </w:rPr>
      </w:pPr>
    </w:p>
    <w:p w14:paraId="72FE0EA2" w14:textId="77777777" w:rsidR="00894C04" w:rsidRPr="00514583" w:rsidRDefault="00894C04" w:rsidP="00DD32A1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Strong"/>
          <w:rFonts w:ascii="Gill Sans MT" w:hAnsi="Gill Sans MT"/>
          <w:b w:val="0"/>
          <w:bCs w:val="0"/>
          <w:sz w:val="22"/>
          <w:szCs w:val="22"/>
          <w:shd w:val="clear" w:color="auto" w:fill="FFFFFF"/>
        </w:rPr>
      </w:pPr>
    </w:p>
    <w:p w14:paraId="67F3C06D" w14:textId="372E0365" w:rsidR="00AB1223" w:rsidRPr="00514583" w:rsidRDefault="00AB1223" w:rsidP="00DD32A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ill Sans MT" w:hAnsi="Gill Sans MT"/>
          <w:sz w:val="22"/>
          <w:szCs w:val="22"/>
        </w:rPr>
      </w:pPr>
      <w:r w:rsidRPr="00514583">
        <w:rPr>
          <w:rStyle w:val="Strong"/>
          <w:rFonts w:ascii="Gill Sans MT" w:hAnsi="Gill Sans MT"/>
          <w:sz w:val="22"/>
          <w:szCs w:val="22"/>
        </w:rPr>
        <w:t>To apply:</w:t>
      </w:r>
    </w:p>
    <w:p w14:paraId="4CDB8948" w14:textId="4E807408" w:rsidR="00894C04" w:rsidRPr="00514583" w:rsidRDefault="009D5BDB" w:rsidP="00DD32A1">
      <w:pPr>
        <w:pStyle w:val="NormalWeb"/>
        <w:shd w:val="clear" w:color="auto" w:fill="FFFFFF"/>
        <w:spacing w:before="0" w:beforeAutospacing="0" w:after="0" w:afterAutospacing="0"/>
        <w:rPr>
          <w:rFonts w:ascii="Gill Sans MT" w:hAnsi="Gill Sans MT" w:cs="Noto Sans"/>
          <w:b/>
          <w:bCs/>
          <w:sz w:val="22"/>
          <w:szCs w:val="22"/>
          <w:shd w:val="clear" w:color="auto" w:fill="FFFFFF"/>
        </w:rPr>
      </w:pPr>
      <w:r w:rsidRPr="00514583">
        <w:rPr>
          <w:rFonts w:ascii="Gill Sans MT" w:hAnsi="Gill Sans MT" w:cs="Noto Sans"/>
          <w:b/>
          <w:bCs/>
          <w:sz w:val="22"/>
          <w:szCs w:val="22"/>
          <w:shd w:val="clear" w:color="auto" w:fill="FFFFFF"/>
        </w:rPr>
        <w:t xml:space="preserve">For Further information and details how to apply, please see the Join Our Team page of our website </w:t>
      </w:r>
      <w:hyperlink r:id="rId9" w:history="1">
        <w:r w:rsidRPr="00514583">
          <w:rPr>
            <w:rStyle w:val="Hyperlink"/>
            <w:rFonts w:ascii="Gill Sans MT" w:hAnsi="Gill Sans MT" w:cs="Noto Sans"/>
            <w:b/>
            <w:bCs/>
            <w:color w:val="0070C0"/>
            <w:sz w:val="22"/>
            <w:szCs w:val="22"/>
            <w:shd w:val="clear" w:color="auto" w:fill="FFFFFF"/>
          </w:rPr>
          <w:t>www.carlislecathedral.org.uk/join-our-team/</w:t>
        </w:r>
      </w:hyperlink>
    </w:p>
    <w:p w14:paraId="1CD3D175" w14:textId="77777777" w:rsidR="009D5BDB" w:rsidRPr="00514583" w:rsidRDefault="009D5BDB" w:rsidP="00DD32A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ill Sans MT" w:hAnsi="Gill Sans MT"/>
          <w:sz w:val="22"/>
          <w:szCs w:val="22"/>
        </w:rPr>
      </w:pPr>
    </w:p>
    <w:p w14:paraId="2F60ACBB" w14:textId="3263B50F" w:rsidR="00DD32A1" w:rsidRPr="00514583" w:rsidRDefault="00DD32A1" w:rsidP="00DD32A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ill Sans MT" w:hAnsi="Gill Sans MT"/>
          <w:sz w:val="22"/>
          <w:szCs w:val="22"/>
          <w:u w:val="single"/>
        </w:rPr>
      </w:pPr>
      <w:r w:rsidRPr="00514583">
        <w:rPr>
          <w:rStyle w:val="Strong"/>
          <w:rFonts w:ascii="Gill Sans MT" w:hAnsi="Gill Sans MT"/>
          <w:sz w:val="22"/>
          <w:szCs w:val="22"/>
          <w:u w:val="single"/>
        </w:rPr>
        <w:t xml:space="preserve">Please note that we do not accept </w:t>
      </w:r>
      <w:r w:rsidR="00514583" w:rsidRPr="00514583">
        <w:rPr>
          <w:rStyle w:val="Strong"/>
          <w:rFonts w:ascii="Gill Sans MT" w:hAnsi="Gill Sans MT"/>
          <w:sz w:val="22"/>
          <w:szCs w:val="22"/>
          <w:u w:val="single"/>
        </w:rPr>
        <w:t>CVs.</w:t>
      </w:r>
    </w:p>
    <w:p w14:paraId="0C276D5F" w14:textId="77777777" w:rsidR="0000416B" w:rsidRPr="00514583" w:rsidRDefault="0000416B" w:rsidP="00DD32A1">
      <w:pPr>
        <w:pStyle w:val="NormalWeb"/>
        <w:shd w:val="clear" w:color="auto" w:fill="FFFFFF"/>
        <w:spacing w:before="0" w:beforeAutospacing="0" w:after="0" w:afterAutospacing="0"/>
        <w:rPr>
          <w:rFonts w:ascii="Gill Sans MT" w:hAnsi="Gill Sans MT"/>
          <w:sz w:val="22"/>
          <w:szCs w:val="22"/>
          <w:u w:val="single"/>
        </w:rPr>
      </w:pPr>
    </w:p>
    <w:p w14:paraId="2ACF4FDC" w14:textId="77777777" w:rsidR="00DD32A1" w:rsidRPr="00514583" w:rsidRDefault="00DD32A1" w:rsidP="00DD32A1">
      <w:pPr>
        <w:spacing w:after="0"/>
        <w:rPr>
          <w:rFonts w:ascii="Gill Sans MT" w:hAnsi="Gill Sans MT"/>
          <w:color w:val="auto"/>
          <w:sz w:val="22"/>
          <w:szCs w:val="22"/>
        </w:rPr>
      </w:pPr>
      <w:r w:rsidRPr="00514583">
        <w:rPr>
          <w:rFonts w:ascii="Gill Sans MT" w:hAnsi="Gill Sans MT"/>
          <w:b/>
          <w:bCs/>
          <w:color w:val="auto"/>
          <w:sz w:val="22"/>
          <w:szCs w:val="22"/>
        </w:rPr>
        <w:t>Closing date for applications:</w:t>
      </w:r>
      <w:r w:rsidRPr="00514583">
        <w:rPr>
          <w:rFonts w:ascii="Gill Sans MT" w:hAnsi="Gill Sans MT"/>
          <w:color w:val="auto"/>
          <w:sz w:val="22"/>
          <w:szCs w:val="22"/>
        </w:rPr>
        <w:t xml:space="preserve"> 23.59 on Sunday 2</w:t>
      </w:r>
      <w:r w:rsidRPr="00514583">
        <w:rPr>
          <w:rFonts w:ascii="Gill Sans MT" w:hAnsi="Gill Sans MT"/>
          <w:color w:val="auto"/>
          <w:sz w:val="22"/>
          <w:szCs w:val="22"/>
          <w:vertAlign w:val="superscript"/>
        </w:rPr>
        <w:t>nd</w:t>
      </w:r>
      <w:r w:rsidRPr="00514583">
        <w:rPr>
          <w:rFonts w:ascii="Gill Sans MT" w:hAnsi="Gill Sans MT"/>
          <w:color w:val="auto"/>
          <w:sz w:val="22"/>
          <w:szCs w:val="22"/>
        </w:rPr>
        <w:t xml:space="preserve"> July 2023</w:t>
      </w:r>
    </w:p>
    <w:p w14:paraId="6E378129" w14:textId="77777777" w:rsidR="00DD32A1" w:rsidRPr="00514583" w:rsidRDefault="00DD32A1" w:rsidP="00DD32A1">
      <w:pPr>
        <w:pStyle w:val="PFCrosshead14ptboldblack"/>
        <w:jc w:val="both"/>
        <w:rPr>
          <w:rFonts w:ascii="Gill Sans MT" w:hAnsi="Gill Sans MT"/>
          <w:sz w:val="22"/>
          <w:szCs w:val="22"/>
          <w:highlight w:val="yellow"/>
          <w:lang w:eastAsia="en-GB"/>
        </w:rPr>
      </w:pPr>
    </w:p>
    <w:p w14:paraId="626304B8" w14:textId="77777777" w:rsidR="00DD32A1" w:rsidRPr="00514583" w:rsidRDefault="00DD32A1" w:rsidP="00DD32A1">
      <w:pPr>
        <w:pStyle w:val="PFCrosshead14ptboldblack"/>
        <w:jc w:val="both"/>
        <w:rPr>
          <w:rFonts w:ascii="Gill Sans MT" w:hAnsi="Gill Sans MT"/>
          <w:sz w:val="22"/>
          <w:szCs w:val="22"/>
          <w:lang w:eastAsia="en-GB"/>
        </w:rPr>
      </w:pPr>
      <w:r w:rsidRPr="00514583">
        <w:rPr>
          <w:rFonts w:ascii="Gill Sans MT" w:hAnsi="Gill Sans MT"/>
          <w:sz w:val="22"/>
          <w:szCs w:val="22"/>
          <w:lang w:eastAsia="en-GB"/>
        </w:rPr>
        <w:t xml:space="preserve">Selection process date: </w:t>
      </w:r>
    </w:p>
    <w:p w14:paraId="0BB8E661" w14:textId="77777777" w:rsidR="00DD32A1" w:rsidRPr="00514583" w:rsidRDefault="00DD32A1" w:rsidP="00DD32A1">
      <w:pPr>
        <w:pStyle w:val="PFCrosshead14ptboldblack"/>
        <w:jc w:val="both"/>
        <w:rPr>
          <w:rFonts w:ascii="Gill Sans MT" w:hAnsi="Gill Sans MT"/>
          <w:b w:val="0"/>
          <w:sz w:val="22"/>
          <w:szCs w:val="22"/>
        </w:rPr>
      </w:pPr>
      <w:r w:rsidRPr="00514583">
        <w:rPr>
          <w:rFonts w:ascii="Gill Sans MT" w:hAnsi="Gill Sans MT"/>
          <w:b w:val="0"/>
          <w:bCs/>
          <w:sz w:val="22"/>
          <w:szCs w:val="22"/>
        </w:rPr>
        <w:t xml:space="preserve">The selection process including interviews will place week commencing </w:t>
      </w:r>
      <w:r w:rsidRPr="00514583">
        <w:rPr>
          <w:rFonts w:ascii="Gill Sans MT" w:hAnsi="Gill Sans MT"/>
          <w:sz w:val="22"/>
          <w:szCs w:val="22"/>
        </w:rPr>
        <w:t>Monday 10</w:t>
      </w:r>
      <w:r w:rsidRPr="00514583">
        <w:rPr>
          <w:rFonts w:ascii="Gill Sans MT" w:hAnsi="Gill Sans MT"/>
          <w:sz w:val="22"/>
          <w:szCs w:val="22"/>
          <w:vertAlign w:val="superscript"/>
        </w:rPr>
        <w:t>th</w:t>
      </w:r>
      <w:r w:rsidRPr="00514583">
        <w:rPr>
          <w:rFonts w:ascii="Gill Sans MT" w:hAnsi="Gill Sans MT"/>
          <w:sz w:val="22"/>
          <w:szCs w:val="22"/>
        </w:rPr>
        <w:t xml:space="preserve"> July 2023</w:t>
      </w:r>
    </w:p>
    <w:p w14:paraId="1B0A74E9" w14:textId="77777777" w:rsidR="00745FF4" w:rsidRPr="00514583" w:rsidRDefault="00745FF4" w:rsidP="00DD32A1">
      <w:pPr>
        <w:widowControl w:val="0"/>
        <w:spacing w:after="0" w:line="240" w:lineRule="auto"/>
        <w:rPr>
          <w:rFonts w:ascii="Gill Sans MT" w:hAnsi="Gill Sans MT"/>
          <w:b/>
          <w:bCs/>
          <w:color w:val="auto"/>
          <w:sz w:val="22"/>
          <w:szCs w:val="22"/>
        </w:rPr>
      </w:pPr>
    </w:p>
    <w:p w14:paraId="73040EF7" w14:textId="21F1A8D9" w:rsidR="00781CF1" w:rsidRPr="00514583" w:rsidRDefault="00745FF4" w:rsidP="00DD32A1">
      <w:pPr>
        <w:widowControl w:val="0"/>
        <w:spacing w:after="0" w:line="240" w:lineRule="auto"/>
        <w:rPr>
          <w:color w:val="auto"/>
        </w:rPr>
      </w:pPr>
      <w:r w:rsidRPr="00514583">
        <w:rPr>
          <w:rFonts w:ascii="Gill Sans MT" w:hAnsi="Gill Sans MT" w:cs="Noto Sans"/>
          <w:i/>
          <w:iCs/>
          <w:color w:val="auto"/>
        </w:rPr>
        <w:t xml:space="preserve">Carlisle Cathedral is committed to safeguarding &amp; protecting the welfare of children and vulnerable adults. Applicants must be willing to undergo the relevant safeguarding checks including checks with past employers and </w:t>
      </w:r>
      <w:r w:rsidR="00133422" w:rsidRPr="00514583">
        <w:rPr>
          <w:rFonts w:ascii="Gill Sans MT" w:hAnsi="Gill Sans MT" w:cs="Noto Sans"/>
          <w:i/>
          <w:iCs/>
          <w:color w:val="auto"/>
        </w:rPr>
        <w:t>t</w:t>
      </w:r>
      <w:r w:rsidRPr="00514583">
        <w:rPr>
          <w:rFonts w:ascii="Gill Sans MT" w:hAnsi="Gill Sans MT" w:cs="Noto Sans"/>
          <w:i/>
          <w:iCs/>
          <w:color w:val="auto"/>
        </w:rPr>
        <w:t>he Disclosure and Barring Service, appropriate to the post.</w:t>
      </w:r>
    </w:p>
    <w:sectPr w:rsidR="00781CF1" w:rsidRPr="0051458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2BF63" w14:textId="77777777" w:rsidR="00E227FA" w:rsidRDefault="00E227FA" w:rsidP="0024074D">
      <w:pPr>
        <w:spacing w:after="0" w:line="240" w:lineRule="auto"/>
      </w:pPr>
      <w:r>
        <w:separator/>
      </w:r>
    </w:p>
  </w:endnote>
  <w:endnote w:type="continuationSeparator" w:id="0">
    <w:p w14:paraId="44FA9F09" w14:textId="77777777" w:rsidR="00E227FA" w:rsidRDefault="00E227FA" w:rsidP="0024074D">
      <w:pPr>
        <w:spacing w:after="0" w:line="240" w:lineRule="auto"/>
      </w:pPr>
      <w:r>
        <w:continuationSeparator/>
      </w:r>
    </w:p>
  </w:endnote>
  <w:endnote w:type="continuationNotice" w:id="1">
    <w:p w14:paraId="5A829287" w14:textId="77777777" w:rsidR="00E227FA" w:rsidRDefault="00E227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169F" w14:textId="77777777" w:rsidR="00E227FA" w:rsidRDefault="00E227FA" w:rsidP="0024074D">
      <w:pPr>
        <w:spacing w:after="0" w:line="240" w:lineRule="auto"/>
      </w:pPr>
      <w:r>
        <w:separator/>
      </w:r>
    </w:p>
  </w:footnote>
  <w:footnote w:type="continuationSeparator" w:id="0">
    <w:p w14:paraId="7A673A78" w14:textId="77777777" w:rsidR="00E227FA" w:rsidRDefault="00E227FA" w:rsidP="0024074D">
      <w:pPr>
        <w:spacing w:after="0" w:line="240" w:lineRule="auto"/>
      </w:pPr>
      <w:r>
        <w:continuationSeparator/>
      </w:r>
    </w:p>
  </w:footnote>
  <w:footnote w:type="continuationNotice" w:id="1">
    <w:p w14:paraId="265EF358" w14:textId="77777777" w:rsidR="00E227FA" w:rsidRDefault="00E227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7239" w14:textId="43F6E420" w:rsidR="0024074D" w:rsidRDefault="0093454C">
    <w:pPr>
      <w:pStyle w:val="Header"/>
    </w:pPr>
    <w:r w:rsidRPr="000A6943">
      <w:rPr>
        <w:rFonts w:ascii="Gill Sans MT" w:hAnsi="Gill Sans MT"/>
        <w:noProof/>
        <w:sz w:val="24"/>
        <w:szCs w:val="24"/>
      </w:rPr>
      <w:drawing>
        <wp:inline distT="0" distB="0" distL="0" distR="0" wp14:anchorId="719A7CFC" wp14:editId="4EB9B5D3">
          <wp:extent cx="2495550" cy="812161"/>
          <wp:effectExtent l="0" t="0" r="0" b="0"/>
          <wp:docPr id="1" name="Picture 1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white text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7" t="16725" r="8224" b="15964"/>
                  <a:stretch/>
                </pic:blipFill>
                <pic:spPr bwMode="auto">
                  <a:xfrm>
                    <a:off x="0" y="0"/>
                    <a:ext cx="2521734" cy="820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E1B6C"/>
    <w:multiLevelType w:val="hybridMultilevel"/>
    <w:tmpl w:val="67D4B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274FF"/>
    <w:multiLevelType w:val="hybridMultilevel"/>
    <w:tmpl w:val="B606ACAC"/>
    <w:lvl w:ilvl="0" w:tplc="D1844F5E">
      <w:start w:val="4"/>
      <w:numFmt w:val="bullet"/>
      <w:lvlText w:val=""/>
      <w:lvlJc w:val="left"/>
      <w:pPr>
        <w:ind w:left="1298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 w16cid:durableId="200748520">
    <w:abstractNumId w:val="0"/>
  </w:num>
  <w:num w:numId="2" w16cid:durableId="839269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F4"/>
    <w:rsid w:val="0000416B"/>
    <w:rsid w:val="0004394C"/>
    <w:rsid w:val="00061CAE"/>
    <w:rsid w:val="0009308E"/>
    <w:rsid w:val="000B4E8B"/>
    <w:rsid w:val="000D0382"/>
    <w:rsid w:val="000D2404"/>
    <w:rsid w:val="0011476A"/>
    <w:rsid w:val="0012064C"/>
    <w:rsid w:val="00133141"/>
    <w:rsid w:val="00133422"/>
    <w:rsid w:val="00180621"/>
    <w:rsid w:val="00186226"/>
    <w:rsid w:val="00190BD8"/>
    <w:rsid w:val="00194DC9"/>
    <w:rsid w:val="001B1C93"/>
    <w:rsid w:val="001B6FAA"/>
    <w:rsid w:val="001C4678"/>
    <w:rsid w:val="001D6A04"/>
    <w:rsid w:val="001E26F9"/>
    <w:rsid w:val="00204C9A"/>
    <w:rsid w:val="00210EF7"/>
    <w:rsid w:val="0022600B"/>
    <w:rsid w:val="00237065"/>
    <w:rsid w:val="0024074D"/>
    <w:rsid w:val="002608F3"/>
    <w:rsid w:val="00293C70"/>
    <w:rsid w:val="002A7E81"/>
    <w:rsid w:val="002B21E5"/>
    <w:rsid w:val="002C02C4"/>
    <w:rsid w:val="002C1FC0"/>
    <w:rsid w:val="002D7386"/>
    <w:rsid w:val="002E0F71"/>
    <w:rsid w:val="0030278E"/>
    <w:rsid w:val="00316B4D"/>
    <w:rsid w:val="003318CB"/>
    <w:rsid w:val="0033660E"/>
    <w:rsid w:val="00337F86"/>
    <w:rsid w:val="0035294C"/>
    <w:rsid w:val="00353CE1"/>
    <w:rsid w:val="00365CF7"/>
    <w:rsid w:val="00374034"/>
    <w:rsid w:val="003C3C24"/>
    <w:rsid w:val="003D5952"/>
    <w:rsid w:val="003F0EF4"/>
    <w:rsid w:val="00400FEA"/>
    <w:rsid w:val="00414CEF"/>
    <w:rsid w:val="00416659"/>
    <w:rsid w:val="00451F4A"/>
    <w:rsid w:val="0046250D"/>
    <w:rsid w:val="00477A8A"/>
    <w:rsid w:val="00480C97"/>
    <w:rsid w:val="0049175E"/>
    <w:rsid w:val="00496388"/>
    <w:rsid w:val="00514583"/>
    <w:rsid w:val="00522BE3"/>
    <w:rsid w:val="00567FB4"/>
    <w:rsid w:val="00573B5E"/>
    <w:rsid w:val="00577E91"/>
    <w:rsid w:val="00596FA6"/>
    <w:rsid w:val="005B0FBA"/>
    <w:rsid w:val="005B3868"/>
    <w:rsid w:val="005D051C"/>
    <w:rsid w:val="00610F22"/>
    <w:rsid w:val="00641653"/>
    <w:rsid w:val="00665C91"/>
    <w:rsid w:val="006668FD"/>
    <w:rsid w:val="006756B1"/>
    <w:rsid w:val="006A64E5"/>
    <w:rsid w:val="006B0ECE"/>
    <w:rsid w:val="006C1C3E"/>
    <w:rsid w:val="006E4D30"/>
    <w:rsid w:val="0070737A"/>
    <w:rsid w:val="007268AB"/>
    <w:rsid w:val="00745FF4"/>
    <w:rsid w:val="00760C54"/>
    <w:rsid w:val="007648C0"/>
    <w:rsid w:val="00774CE6"/>
    <w:rsid w:val="00781CF1"/>
    <w:rsid w:val="00790F9A"/>
    <w:rsid w:val="007937D8"/>
    <w:rsid w:val="0079465D"/>
    <w:rsid w:val="007B7186"/>
    <w:rsid w:val="007B7269"/>
    <w:rsid w:val="007C71EC"/>
    <w:rsid w:val="007C7FFB"/>
    <w:rsid w:val="007D055E"/>
    <w:rsid w:val="00803B44"/>
    <w:rsid w:val="00807319"/>
    <w:rsid w:val="008346CE"/>
    <w:rsid w:val="008512FD"/>
    <w:rsid w:val="00856307"/>
    <w:rsid w:val="00892C4A"/>
    <w:rsid w:val="00894C04"/>
    <w:rsid w:val="008C7511"/>
    <w:rsid w:val="008D4AD3"/>
    <w:rsid w:val="008D6022"/>
    <w:rsid w:val="008D7FB1"/>
    <w:rsid w:val="008E7E75"/>
    <w:rsid w:val="008F50C4"/>
    <w:rsid w:val="009231D2"/>
    <w:rsid w:val="009236E2"/>
    <w:rsid w:val="009301D9"/>
    <w:rsid w:val="009323E1"/>
    <w:rsid w:val="0093454C"/>
    <w:rsid w:val="00935820"/>
    <w:rsid w:val="00947D95"/>
    <w:rsid w:val="009519C3"/>
    <w:rsid w:val="009576AB"/>
    <w:rsid w:val="00992E3C"/>
    <w:rsid w:val="009C1817"/>
    <w:rsid w:val="009D5BDB"/>
    <w:rsid w:val="00A16D27"/>
    <w:rsid w:val="00A33353"/>
    <w:rsid w:val="00A35F43"/>
    <w:rsid w:val="00A921C3"/>
    <w:rsid w:val="00A9222B"/>
    <w:rsid w:val="00A957FC"/>
    <w:rsid w:val="00AA13F7"/>
    <w:rsid w:val="00AB070A"/>
    <w:rsid w:val="00AB1223"/>
    <w:rsid w:val="00AC64F9"/>
    <w:rsid w:val="00AE2AFD"/>
    <w:rsid w:val="00AE5BF7"/>
    <w:rsid w:val="00AE5F4C"/>
    <w:rsid w:val="00AE681D"/>
    <w:rsid w:val="00AE6E45"/>
    <w:rsid w:val="00B44DC3"/>
    <w:rsid w:val="00B57B81"/>
    <w:rsid w:val="00B67C8B"/>
    <w:rsid w:val="00B920EF"/>
    <w:rsid w:val="00BA2EFF"/>
    <w:rsid w:val="00BC0AA1"/>
    <w:rsid w:val="00BE40CF"/>
    <w:rsid w:val="00C02CB8"/>
    <w:rsid w:val="00C276A5"/>
    <w:rsid w:val="00C5384B"/>
    <w:rsid w:val="00C53B7F"/>
    <w:rsid w:val="00C63913"/>
    <w:rsid w:val="00CC0297"/>
    <w:rsid w:val="00D125DF"/>
    <w:rsid w:val="00D4685E"/>
    <w:rsid w:val="00D52BEC"/>
    <w:rsid w:val="00D56647"/>
    <w:rsid w:val="00D64106"/>
    <w:rsid w:val="00D97E16"/>
    <w:rsid w:val="00DC3E15"/>
    <w:rsid w:val="00DC7144"/>
    <w:rsid w:val="00DD32A1"/>
    <w:rsid w:val="00DD7E52"/>
    <w:rsid w:val="00DE76D6"/>
    <w:rsid w:val="00DF3BBC"/>
    <w:rsid w:val="00E227FA"/>
    <w:rsid w:val="00E76F4C"/>
    <w:rsid w:val="00E92522"/>
    <w:rsid w:val="00E97747"/>
    <w:rsid w:val="00EA49F4"/>
    <w:rsid w:val="00EE4689"/>
    <w:rsid w:val="00EE6731"/>
    <w:rsid w:val="00EF49E9"/>
    <w:rsid w:val="00F120DB"/>
    <w:rsid w:val="00F551EA"/>
    <w:rsid w:val="00FC3D02"/>
    <w:rsid w:val="00FD5A2A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9EA7C"/>
  <w15:chartTrackingRefBased/>
  <w15:docId w15:val="{98043036-A9B1-42A1-AADA-A6B7C6DF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FF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64106"/>
    <w:pPr>
      <w:keepNext/>
      <w:spacing w:after="0" w:line="240" w:lineRule="auto"/>
      <w:outlineLvl w:val="0"/>
    </w:pPr>
    <w:rPr>
      <w:rFonts w:ascii="Gill Sans MT" w:eastAsia="Calibri" w:hAnsi="Gill Sans MT"/>
      <w:b/>
      <w:color w:val="8B634B"/>
      <w:kern w:val="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FF4"/>
    <w:rPr>
      <w:color w:val="08529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C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0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74D"/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40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74D"/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customStyle="1" w:styleId="PFBodytext12pt">
    <w:name w:val="PF Bodytext 12pt"/>
    <w:basedOn w:val="Normal"/>
    <w:link w:val="PFBodytext12ptChar"/>
    <w:qFormat/>
    <w:rsid w:val="00D125DF"/>
    <w:pPr>
      <w:spacing w:after="200" w:line="240" w:lineRule="auto"/>
    </w:pPr>
    <w:rPr>
      <w:rFonts w:ascii="Source Sans Pro" w:eastAsiaTheme="minorHAnsi" w:hAnsi="Source Sans Pro" w:cstheme="minorBidi"/>
      <w:color w:val="auto"/>
      <w:kern w:val="0"/>
      <w:sz w:val="24"/>
      <w:szCs w:val="24"/>
      <w:lang w:eastAsia="en-US"/>
    </w:rPr>
  </w:style>
  <w:style w:type="character" w:customStyle="1" w:styleId="PFBodytext12ptChar">
    <w:name w:val="PF Bodytext 12pt Char"/>
    <w:basedOn w:val="DefaultParagraphFont"/>
    <w:link w:val="PFBodytext12pt"/>
    <w:rsid w:val="00D125DF"/>
    <w:rPr>
      <w:rFonts w:ascii="Source Sans Pro" w:hAnsi="Source Sans Pr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56307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856307"/>
    <w:rPr>
      <w:b/>
      <w:bCs/>
    </w:rPr>
  </w:style>
  <w:style w:type="paragraph" w:styleId="BodyText">
    <w:name w:val="Body Text"/>
    <w:basedOn w:val="Normal"/>
    <w:link w:val="BodyTextChar"/>
    <w:uiPriority w:val="99"/>
    <w:rsid w:val="00293C70"/>
    <w:pPr>
      <w:suppressAutoHyphens/>
      <w:spacing w:before="120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93C7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FCrosshead14ptboldblack">
    <w:name w:val="PF Crosshead 14pt bold black"/>
    <w:basedOn w:val="Normal"/>
    <w:link w:val="PFCrosshead14ptboldblackChar"/>
    <w:qFormat/>
    <w:rsid w:val="00E92522"/>
    <w:pPr>
      <w:autoSpaceDE w:val="0"/>
      <w:autoSpaceDN w:val="0"/>
      <w:adjustRightInd w:val="0"/>
      <w:spacing w:after="0" w:line="240" w:lineRule="auto"/>
    </w:pPr>
    <w:rPr>
      <w:rFonts w:ascii="Source Sans Pro" w:eastAsiaTheme="minorHAnsi" w:hAnsi="Source Sans Pro" w:cstheme="minorBidi"/>
      <w:b/>
      <w:color w:val="auto"/>
      <w:kern w:val="0"/>
      <w:sz w:val="28"/>
      <w:szCs w:val="28"/>
      <w:lang w:eastAsia="en-US"/>
    </w:rPr>
  </w:style>
  <w:style w:type="character" w:customStyle="1" w:styleId="PFCrosshead14ptboldblackChar">
    <w:name w:val="PF Crosshead 14pt bold black Char"/>
    <w:basedOn w:val="DefaultParagraphFont"/>
    <w:link w:val="PFCrosshead14ptboldblack"/>
    <w:rsid w:val="00E92522"/>
    <w:rPr>
      <w:rFonts w:ascii="Source Sans Pro" w:hAnsi="Source Sans Pro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D64106"/>
    <w:rPr>
      <w:rFonts w:ascii="Gill Sans MT" w:eastAsia="Calibri" w:hAnsi="Gill Sans MT" w:cs="Times New Roman"/>
      <w:b/>
      <w:color w:val="8B634B"/>
      <w:sz w:val="48"/>
      <w:szCs w:val="48"/>
      <w:lang w:eastAsia="en-GB"/>
    </w:rPr>
  </w:style>
  <w:style w:type="paragraph" w:customStyle="1" w:styleId="Default">
    <w:name w:val="Default"/>
    <w:rsid w:val="00D64106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D7FB1"/>
    <w:pPr>
      <w:spacing w:after="0" w:line="240" w:lineRule="auto"/>
      <w:ind w:left="720"/>
      <w:contextualSpacing/>
    </w:pPr>
    <w:rPr>
      <w:rFonts w:eastAsia="Calibr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arlislecathedral.org.uk/join-our-tea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58ECDD9A04341A1F94CC246B94A02" ma:contentTypeVersion="13" ma:contentTypeDescription="Create a new document." ma:contentTypeScope="" ma:versionID="1472e97433663a928f75d1ee53eeb7bd">
  <xsd:schema xmlns:xsd="http://www.w3.org/2001/XMLSchema" xmlns:xs="http://www.w3.org/2001/XMLSchema" xmlns:p="http://schemas.microsoft.com/office/2006/metadata/properties" xmlns:ns2="bd68a36f-7f36-4bdb-8591-417aa71b2c8a" xmlns:ns3="baa89040-0727-42cb-b7fb-65684e7eb89b" targetNamespace="http://schemas.microsoft.com/office/2006/metadata/properties" ma:root="true" ma:fieldsID="d0f30292c63b3d29c1d5f95cff78b432" ns2:_="" ns3:_="">
    <xsd:import namespace="bd68a36f-7f36-4bdb-8591-417aa71b2c8a"/>
    <xsd:import namespace="baa89040-0727-42cb-b7fb-65684e7eb8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8a36f-7f36-4bdb-8591-417aa71b2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a90fa4-3a72-4a3b-ad7f-2376f23e66e9}" ma:internalName="TaxCatchAll" ma:showField="CatchAllData" ma:web="bd68a36f-7f36-4bdb-8591-417aa71b2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9040-0727-42cb-b7fb-65684e7eb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62da84-7dce-477a-a4a5-dbd4cd90b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DE97F-92FB-4FC3-8C2C-BF1F78015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9680C-7DFE-4522-A2AF-1C5B23126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8a36f-7f36-4bdb-8591-417aa71b2c8a"/>
    <ds:schemaRef ds:uri="baa89040-0727-42cb-b7fb-65684e7eb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McColgan</dc:creator>
  <cp:keywords/>
  <dc:description/>
  <cp:lastModifiedBy>Elinor Tredgett</cp:lastModifiedBy>
  <cp:revision>32</cp:revision>
  <dcterms:created xsi:type="dcterms:W3CDTF">2023-01-16T11:58:00Z</dcterms:created>
  <dcterms:modified xsi:type="dcterms:W3CDTF">2023-06-15T12:42:00Z</dcterms:modified>
</cp:coreProperties>
</file>