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3CBF" w14:textId="77777777" w:rsidR="00B63375" w:rsidRPr="009D0140" w:rsidRDefault="009D0140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D0140">
        <w:rPr>
          <w:rFonts w:ascii="Arial" w:eastAsia="Times New Roman" w:hAnsi="Arial" w:cs="Arial"/>
          <w:b/>
          <w:sz w:val="24"/>
          <w:szCs w:val="24"/>
        </w:rPr>
        <w:t>Stewardship Enabler</w:t>
      </w:r>
      <w:r w:rsidR="00B63375" w:rsidRPr="009D0140">
        <w:rPr>
          <w:rFonts w:ascii="Arial" w:eastAsia="Times New Roman" w:hAnsi="Arial" w:cs="Arial"/>
          <w:b/>
          <w:sz w:val="24"/>
          <w:szCs w:val="24"/>
        </w:rPr>
        <w:t>: Recruitment Process and Timetable</w:t>
      </w:r>
    </w:p>
    <w:p w14:paraId="6B115389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2BE9B0B" w14:textId="4E70746B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D0140">
        <w:rPr>
          <w:rFonts w:ascii="Arial" w:eastAsia="Times New Roman" w:hAnsi="Arial" w:cs="Arial"/>
          <w:sz w:val="24"/>
          <w:szCs w:val="24"/>
        </w:rPr>
        <w:t xml:space="preserve">Closing Date:  </w:t>
      </w:r>
      <w:r w:rsidR="00505360">
        <w:rPr>
          <w:rFonts w:ascii="Arial" w:eastAsia="Times New Roman" w:hAnsi="Arial" w:cs="Arial"/>
          <w:sz w:val="24"/>
          <w:szCs w:val="24"/>
        </w:rPr>
        <w:t>9am</w:t>
      </w:r>
      <w:r w:rsidR="008D5D87">
        <w:rPr>
          <w:rFonts w:ascii="Arial" w:eastAsia="Times New Roman" w:hAnsi="Arial" w:cs="Arial"/>
          <w:sz w:val="24"/>
          <w:szCs w:val="24"/>
        </w:rPr>
        <w:t>,</w:t>
      </w:r>
      <w:r w:rsidR="00505360">
        <w:rPr>
          <w:rFonts w:ascii="Arial" w:eastAsia="Times New Roman" w:hAnsi="Arial" w:cs="Arial"/>
          <w:sz w:val="24"/>
          <w:szCs w:val="24"/>
        </w:rPr>
        <w:t xml:space="preserve"> </w:t>
      </w:r>
      <w:r w:rsidR="002A550E">
        <w:rPr>
          <w:rFonts w:ascii="Arial" w:eastAsia="Times New Roman" w:hAnsi="Arial" w:cs="Arial"/>
          <w:sz w:val="24"/>
          <w:szCs w:val="24"/>
        </w:rPr>
        <w:t>3</w:t>
      </w:r>
      <w:r w:rsidR="008D5D87" w:rsidRPr="008D5D87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8D5D87">
        <w:rPr>
          <w:rFonts w:ascii="Arial" w:eastAsia="Times New Roman" w:hAnsi="Arial" w:cs="Arial"/>
          <w:sz w:val="24"/>
          <w:szCs w:val="24"/>
        </w:rPr>
        <w:t xml:space="preserve"> </w:t>
      </w:r>
      <w:r w:rsidR="009D0140" w:rsidRPr="009D0140">
        <w:rPr>
          <w:rFonts w:ascii="Arial" w:eastAsia="Times New Roman" w:hAnsi="Arial" w:cs="Arial"/>
          <w:sz w:val="24"/>
          <w:szCs w:val="24"/>
        </w:rPr>
        <w:t xml:space="preserve">April </w:t>
      </w:r>
      <w:r w:rsidRPr="009D0140">
        <w:rPr>
          <w:rFonts w:ascii="Arial" w:eastAsia="Times New Roman" w:hAnsi="Arial" w:cs="Arial"/>
          <w:sz w:val="24"/>
          <w:szCs w:val="24"/>
        </w:rPr>
        <w:t>20</w:t>
      </w:r>
      <w:r w:rsidR="002A550E">
        <w:rPr>
          <w:rFonts w:ascii="Arial" w:eastAsia="Times New Roman" w:hAnsi="Arial" w:cs="Arial"/>
          <w:sz w:val="24"/>
          <w:szCs w:val="24"/>
        </w:rPr>
        <w:t>20</w:t>
      </w:r>
    </w:p>
    <w:p w14:paraId="354EBA9B" w14:textId="3DC851EE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D0140">
        <w:rPr>
          <w:rFonts w:ascii="Arial" w:eastAsia="Times New Roman" w:hAnsi="Arial" w:cs="Arial"/>
          <w:sz w:val="24"/>
          <w:szCs w:val="24"/>
        </w:rPr>
        <w:t xml:space="preserve">Interviews: </w:t>
      </w:r>
      <w:r w:rsidRPr="009D0140">
        <w:rPr>
          <w:rFonts w:ascii="Arial" w:eastAsia="Times New Roman" w:hAnsi="Arial" w:cs="Arial"/>
          <w:sz w:val="24"/>
          <w:szCs w:val="24"/>
        </w:rPr>
        <w:tab/>
      </w:r>
      <w:r w:rsidR="00175096">
        <w:rPr>
          <w:rFonts w:ascii="Arial" w:eastAsia="Times New Roman" w:hAnsi="Arial" w:cs="Arial"/>
          <w:sz w:val="24"/>
          <w:szCs w:val="24"/>
        </w:rPr>
        <w:t>15</w:t>
      </w:r>
      <w:r w:rsidR="00175096" w:rsidRPr="0017509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75096">
        <w:rPr>
          <w:rFonts w:ascii="Arial" w:eastAsia="Times New Roman" w:hAnsi="Arial" w:cs="Arial"/>
          <w:sz w:val="24"/>
          <w:szCs w:val="24"/>
        </w:rPr>
        <w:t xml:space="preserve"> </w:t>
      </w:r>
      <w:r w:rsidR="00FA1CB6">
        <w:rPr>
          <w:rFonts w:ascii="Arial" w:eastAsia="Times New Roman" w:hAnsi="Arial" w:cs="Arial"/>
          <w:sz w:val="24"/>
          <w:szCs w:val="24"/>
        </w:rPr>
        <w:t>April 20</w:t>
      </w:r>
      <w:r w:rsidR="00175096">
        <w:rPr>
          <w:rFonts w:ascii="Arial" w:eastAsia="Times New Roman" w:hAnsi="Arial" w:cs="Arial"/>
          <w:sz w:val="24"/>
          <w:szCs w:val="24"/>
        </w:rPr>
        <w:t>20</w:t>
      </w:r>
      <w:r w:rsidRPr="009D014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599C55" w14:textId="5D76A0B4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D0140">
        <w:rPr>
          <w:rFonts w:ascii="Arial" w:eastAsia="Times New Roman" w:hAnsi="Arial" w:cs="Arial"/>
          <w:sz w:val="24"/>
          <w:szCs w:val="24"/>
        </w:rPr>
        <w:t>Start Date: to be agreed</w:t>
      </w:r>
    </w:p>
    <w:p w14:paraId="10CF426C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A33DF08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D0140">
        <w:rPr>
          <w:rFonts w:ascii="Arial" w:eastAsia="Times New Roman" w:hAnsi="Arial" w:cs="Arial"/>
          <w:sz w:val="24"/>
          <w:szCs w:val="24"/>
        </w:rPr>
        <w:t xml:space="preserve">Application forms should be returned to: </w:t>
      </w:r>
    </w:p>
    <w:p w14:paraId="33001FC8" w14:textId="77777777" w:rsidR="00B63375" w:rsidRPr="009D0140" w:rsidRDefault="00B0128C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0" w:history="1">
        <w:r w:rsidR="00B63375" w:rsidRPr="009D0140">
          <w:rPr>
            <w:rFonts w:ascii="Arial" w:eastAsia="Times New Roman" w:hAnsi="Arial" w:cs="Arial"/>
            <w:sz w:val="24"/>
            <w:szCs w:val="24"/>
            <w:u w:val="single"/>
          </w:rPr>
          <w:t>HumanResources@carlislediocese.org.uk</w:t>
        </w:r>
      </w:hyperlink>
    </w:p>
    <w:p w14:paraId="26D00876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5E15150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D0140">
        <w:rPr>
          <w:rFonts w:ascii="Arial" w:eastAsia="Times New Roman" w:hAnsi="Arial" w:cs="Arial"/>
          <w:sz w:val="24"/>
          <w:szCs w:val="24"/>
        </w:rPr>
        <w:t>Church House</w:t>
      </w:r>
    </w:p>
    <w:p w14:paraId="7FF9379C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D0140">
        <w:rPr>
          <w:rFonts w:ascii="Arial" w:eastAsia="Times New Roman" w:hAnsi="Arial" w:cs="Arial"/>
          <w:sz w:val="24"/>
          <w:szCs w:val="24"/>
        </w:rPr>
        <w:t>19-24 Friargate</w:t>
      </w:r>
    </w:p>
    <w:p w14:paraId="16D75BCD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D0140">
        <w:rPr>
          <w:rFonts w:ascii="Arial" w:eastAsia="Times New Roman" w:hAnsi="Arial" w:cs="Arial"/>
          <w:sz w:val="24"/>
          <w:szCs w:val="24"/>
        </w:rPr>
        <w:t>Penrith</w:t>
      </w:r>
    </w:p>
    <w:p w14:paraId="5EE99253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D0140">
        <w:rPr>
          <w:rFonts w:ascii="Arial" w:eastAsia="Times New Roman" w:hAnsi="Arial" w:cs="Arial"/>
          <w:sz w:val="24"/>
          <w:szCs w:val="24"/>
        </w:rPr>
        <w:t>CA11 7XR</w:t>
      </w:r>
    </w:p>
    <w:p w14:paraId="419F659A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B098A8E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5815399C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color w:val="FF0000"/>
        </w:rPr>
      </w:pPr>
    </w:p>
    <w:p w14:paraId="414FEF36" w14:textId="77777777" w:rsidR="00B63375" w:rsidRPr="00562226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9D0140">
        <w:rPr>
          <w:rFonts w:ascii="Calibri" w:eastAsia="Times New Roman" w:hAnsi="Calibri" w:cs="Arial"/>
          <w:b/>
          <w:color w:val="FF0000"/>
        </w:rPr>
        <w:br w:type="page"/>
      </w:r>
      <w:r w:rsidRPr="00562226">
        <w:rPr>
          <w:rFonts w:ascii="Arial" w:eastAsia="Times New Roman" w:hAnsi="Arial" w:cs="Arial"/>
          <w:b/>
        </w:rPr>
        <w:lastRenderedPageBreak/>
        <w:t>Context and Background</w:t>
      </w:r>
      <w:r w:rsidR="00D47A3D">
        <w:rPr>
          <w:rFonts w:ascii="Arial" w:eastAsia="Times New Roman" w:hAnsi="Arial" w:cs="Arial"/>
          <w:b/>
        </w:rPr>
        <w:t xml:space="preserve">: </w:t>
      </w:r>
      <w:r w:rsidR="00562226" w:rsidRPr="00562226">
        <w:rPr>
          <w:rFonts w:ascii="Arial" w:eastAsia="Times New Roman" w:hAnsi="Arial" w:cs="Arial"/>
          <w:b/>
        </w:rPr>
        <w:t>Stewardship in the Carlisle Diocese</w:t>
      </w:r>
    </w:p>
    <w:p w14:paraId="3298C6C8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</w:p>
    <w:p w14:paraId="2A0EAA2B" w14:textId="77777777" w:rsidR="00FD4FA4" w:rsidRDefault="00B63375" w:rsidP="005F2BB8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878B2">
        <w:rPr>
          <w:rFonts w:ascii="Arial" w:eastAsia="Times New Roman" w:hAnsi="Arial" w:cs="Arial"/>
          <w:sz w:val="24"/>
          <w:szCs w:val="24"/>
        </w:rPr>
        <w:t>The Church of England in Cumbria is currently working with ecumenical partners to implement the shared Vision and Strategy “God for All</w:t>
      </w:r>
      <w:r w:rsidR="00FD4FA4">
        <w:rPr>
          <w:rFonts w:ascii="Arial" w:eastAsia="Times New Roman" w:hAnsi="Arial" w:cs="Arial"/>
          <w:sz w:val="24"/>
          <w:szCs w:val="24"/>
        </w:rPr>
        <w:t>” with th</w:t>
      </w:r>
      <w:r w:rsidR="005F2BB8">
        <w:rPr>
          <w:rFonts w:ascii="Arial" w:eastAsia="Times New Roman" w:hAnsi="Arial" w:cs="Arial"/>
          <w:sz w:val="24"/>
          <w:szCs w:val="24"/>
        </w:rPr>
        <w:t>e</w:t>
      </w:r>
      <w:r w:rsidR="00FD4FA4">
        <w:rPr>
          <w:rFonts w:ascii="Arial" w:eastAsia="Times New Roman" w:hAnsi="Arial" w:cs="Arial"/>
          <w:sz w:val="24"/>
          <w:szCs w:val="24"/>
        </w:rPr>
        <w:t xml:space="preserve"> goal that “By 2020 </w:t>
      </w:r>
      <w:r w:rsidR="00D47A3D">
        <w:rPr>
          <w:rFonts w:ascii="Arial" w:eastAsia="Times New Roman" w:hAnsi="Arial" w:cs="Arial"/>
          <w:sz w:val="24"/>
          <w:szCs w:val="24"/>
        </w:rPr>
        <w:t>e</w:t>
      </w:r>
      <w:r w:rsidR="00FD4FA4">
        <w:rPr>
          <w:rFonts w:ascii="Arial" w:eastAsia="Times New Roman" w:hAnsi="Arial" w:cs="Arial"/>
          <w:sz w:val="24"/>
          <w:szCs w:val="24"/>
        </w:rPr>
        <w:t xml:space="preserve">veryone in Cumbria of all ages and backgrounds will know more of God and God’s purpose for their lives”.  </w:t>
      </w:r>
    </w:p>
    <w:p w14:paraId="3FD2EA2F" w14:textId="77777777" w:rsidR="008A45D3" w:rsidRDefault="00C878B2" w:rsidP="00B6337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part of this strategy, groups of local churches across various denominations will come together as a Mission Community to work together, share resources and inspire new leaders, both stipendiary and lay. S</w:t>
      </w:r>
      <w:r w:rsidR="00B63375" w:rsidRPr="00C878B2">
        <w:rPr>
          <w:rFonts w:ascii="Arial" w:eastAsia="Times New Roman" w:hAnsi="Arial" w:cs="Arial"/>
          <w:sz w:val="24"/>
          <w:szCs w:val="24"/>
        </w:rPr>
        <w:t xml:space="preserve">ee </w:t>
      </w:r>
      <w:hyperlink r:id="rId11" w:history="1">
        <w:r w:rsidR="00B63375" w:rsidRPr="00C878B2">
          <w:rPr>
            <w:rFonts w:ascii="Arial" w:eastAsia="Times New Roman" w:hAnsi="Arial" w:cs="Arial"/>
            <w:sz w:val="24"/>
            <w:szCs w:val="24"/>
            <w:u w:val="single"/>
          </w:rPr>
          <w:t>http://www.godforall.org.uk/</w:t>
        </w:r>
      </w:hyperlink>
      <w:r w:rsidR="00B63375" w:rsidRPr="00C878B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for further details. </w:t>
      </w:r>
    </w:p>
    <w:p w14:paraId="28124CD0" w14:textId="43FC5643" w:rsidR="00937035" w:rsidRPr="00937035" w:rsidRDefault="00612886" w:rsidP="008A45D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878B2">
        <w:rPr>
          <w:rFonts w:ascii="Arial" w:eastAsia="Times New Roman" w:hAnsi="Arial" w:cs="Arial"/>
          <w:sz w:val="24"/>
          <w:szCs w:val="24"/>
        </w:rPr>
        <w:t>One important element of the strategy is to ensure a sustainable future for the work of the church across Cumbria.</w:t>
      </w:r>
      <w:r w:rsidR="008A45D3">
        <w:rPr>
          <w:rFonts w:ascii="Arial" w:eastAsia="Times New Roman" w:hAnsi="Arial" w:cs="Arial"/>
          <w:sz w:val="24"/>
          <w:szCs w:val="24"/>
        </w:rPr>
        <w:t xml:space="preserve"> </w:t>
      </w:r>
      <w:r w:rsidR="00937035" w:rsidRPr="00937035">
        <w:rPr>
          <w:rFonts w:ascii="Arial" w:hAnsi="Arial" w:cs="Arial"/>
          <w:sz w:val="24"/>
          <w:szCs w:val="24"/>
        </w:rPr>
        <w:t>Since June 2018, Carlisle Diocese has employed a Stewardship Enabler. This role has facilitated support and resources for local church leadership and congregations to review stewardship in their own churches and personal lives.</w:t>
      </w:r>
    </w:p>
    <w:p w14:paraId="74B1D9A7" w14:textId="3F410984" w:rsidR="00612886" w:rsidRDefault="00612886" w:rsidP="00B6337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878B2">
        <w:rPr>
          <w:rFonts w:ascii="Arial" w:eastAsia="Times New Roman" w:hAnsi="Arial" w:cs="Arial"/>
          <w:sz w:val="24"/>
          <w:szCs w:val="24"/>
        </w:rPr>
        <w:t xml:space="preserve">The </w:t>
      </w:r>
      <w:r w:rsidR="00C878B2">
        <w:rPr>
          <w:rFonts w:ascii="Arial" w:eastAsia="Times New Roman" w:hAnsi="Arial" w:cs="Arial"/>
          <w:sz w:val="24"/>
          <w:szCs w:val="24"/>
        </w:rPr>
        <w:t>Diocese operates a Parish Offer system, in which parishes</w:t>
      </w:r>
      <w:r w:rsidR="000F36AD">
        <w:rPr>
          <w:rFonts w:ascii="Arial" w:eastAsia="Times New Roman" w:hAnsi="Arial" w:cs="Arial"/>
          <w:sz w:val="24"/>
          <w:szCs w:val="24"/>
        </w:rPr>
        <w:t xml:space="preserve"> make an offer towards the cost </w:t>
      </w:r>
      <w:r w:rsidR="00BA24FF">
        <w:rPr>
          <w:rFonts w:ascii="Arial" w:eastAsia="Times New Roman" w:hAnsi="Arial" w:cs="Arial"/>
          <w:sz w:val="24"/>
          <w:szCs w:val="24"/>
        </w:rPr>
        <w:t xml:space="preserve">of </w:t>
      </w:r>
      <w:r w:rsidR="000F36AD">
        <w:rPr>
          <w:rFonts w:ascii="Arial" w:eastAsia="Times New Roman" w:hAnsi="Arial" w:cs="Arial"/>
          <w:sz w:val="24"/>
          <w:szCs w:val="24"/>
        </w:rPr>
        <w:t xml:space="preserve">local mission and ministry. This is based on the key principles of generosity, mutual support and realism, and has been </w:t>
      </w:r>
      <w:r w:rsidR="00D47A3D">
        <w:rPr>
          <w:rFonts w:ascii="Arial" w:eastAsia="Times New Roman" w:hAnsi="Arial" w:cs="Arial"/>
          <w:sz w:val="24"/>
          <w:szCs w:val="24"/>
        </w:rPr>
        <w:t xml:space="preserve">welcomed as </w:t>
      </w:r>
      <w:r w:rsidR="000F36AD">
        <w:rPr>
          <w:rFonts w:ascii="Arial" w:eastAsia="Times New Roman" w:hAnsi="Arial" w:cs="Arial"/>
          <w:sz w:val="24"/>
          <w:szCs w:val="24"/>
        </w:rPr>
        <w:t xml:space="preserve">a </w:t>
      </w:r>
      <w:r w:rsidR="00D47A3D">
        <w:rPr>
          <w:rFonts w:ascii="Arial" w:eastAsia="Times New Roman" w:hAnsi="Arial" w:cs="Arial"/>
          <w:sz w:val="24"/>
          <w:szCs w:val="24"/>
        </w:rPr>
        <w:t xml:space="preserve">Godly and biblical approach to </w:t>
      </w:r>
      <w:r w:rsidR="000F36AD">
        <w:rPr>
          <w:rFonts w:ascii="Arial" w:eastAsia="Times New Roman" w:hAnsi="Arial" w:cs="Arial"/>
          <w:sz w:val="24"/>
          <w:szCs w:val="24"/>
        </w:rPr>
        <w:t xml:space="preserve">funding the cost of </w:t>
      </w:r>
      <w:r w:rsidR="00D47A3D">
        <w:rPr>
          <w:rFonts w:ascii="Arial" w:eastAsia="Times New Roman" w:hAnsi="Arial" w:cs="Arial"/>
          <w:sz w:val="24"/>
          <w:szCs w:val="24"/>
        </w:rPr>
        <w:t xml:space="preserve">local ministry including the payroll, housing and training costs of </w:t>
      </w:r>
      <w:r w:rsidR="000F36AD">
        <w:rPr>
          <w:rFonts w:ascii="Arial" w:eastAsia="Times New Roman" w:hAnsi="Arial" w:cs="Arial"/>
          <w:sz w:val="24"/>
          <w:szCs w:val="24"/>
        </w:rPr>
        <w:t>stipendiary clergy</w:t>
      </w:r>
      <w:r w:rsidR="00D47A3D">
        <w:rPr>
          <w:rFonts w:ascii="Arial" w:eastAsia="Times New Roman" w:hAnsi="Arial" w:cs="Arial"/>
          <w:sz w:val="24"/>
          <w:szCs w:val="24"/>
        </w:rPr>
        <w:t xml:space="preserve"> and the development of other forms of ministry</w:t>
      </w:r>
      <w:r w:rsidR="000F36AD">
        <w:rPr>
          <w:rFonts w:ascii="Arial" w:eastAsia="Times New Roman" w:hAnsi="Arial" w:cs="Arial"/>
          <w:sz w:val="24"/>
          <w:szCs w:val="24"/>
        </w:rPr>
        <w:t>.</w:t>
      </w:r>
    </w:p>
    <w:p w14:paraId="4EC15045" w14:textId="77777777" w:rsidR="00D35CED" w:rsidRDefault="000F36AD" w:rsidP="00B6337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</w:pPr>
      <w:r>
        <w:rPr>
          <w:rFonts w:ascii="Arial" w:eastAsia="Times New Roman" w:hAnsi="Arial" w:cs="Arial"/>
          <w:sz w:val="24"/>
          <w:szCs w:val="24"/>
        </w:rPr>
        <w:t xml:space="preserve">However, since its launch in 2009, </w:t>
      </w:r>
      <w:r w:rsidR="00D47A3D">
        <w:rPr>
          <w:rFonts w:ascii="Arial" w:eastAsia="Times New Roman" w:hAnsi="Arial" w:cs="Arial"/>
          <w:sz w:val="24"/>
          <w:szCs w:val="24"/>
        </w:rPr>
        <w:t>Parish Offer</w:t>
      </w:r>
      <w:r>
        <w:rPr>
          <w:rFonts w:ascii="Arial" w:eastAsia="Times New Roman" w:hAnsi="Arial" w:cs="Arial"/>
          <w:sz w:val="24"/>
          <w:szCs w:val="24"/>
        </w:rPr>
        <w:t xml:space="preserve"> receipts </w:t>
      </w:r>
      <w:r w:rsidR="00D22F1D">
        <w:rPr>
          <w:rFonts w:ascii="Arial" w:eastAsia="Times New Roman" w:hAnsi="Arial" w:cs="Arial"/>
          <w:sz w:val="24"/>
          <w:szCs w:val="24"/>
        </w:rPr>
        <w:t xml:space="preserve">have fallen slightly in actual terms, and have certainly not kept up with inflation. </w:t>
      </w:r>
      <w:r w:rsidR="00D35CED" w:rsidRPr="00D35CED">
        <w:rPr>
          <w:rFonts w:ascii="Arial" w:hAnsi="Arial" w:cs="Arial"/>
          <w:sz w:val="24"/>
          <w:szCs w:val="24"/>
        </w:rPr>
        <w:t>Our response to this challenge has included developing more collaborative methods of facilitating the parish offer system (through Mission Communities) and promoting stewardship with more vigour throughout the Diocese.</w:t>
      </w:r>
      <w:r w:rsidR="00D35CED">
        <w:t xml:space="preserve"> </w:t>
      </w:r>
    </w:p>
    <w:p w14:paraId="70AF4C46" w14:textId="2ECF5A03" w:rsidR="006D5A57" w:rsidRDefault="00A36DF2" w:rsidP="00B6337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0374B">
        <w:rPr>
          <w:rFonts w:ascii="Arial" w:hAnsi="Arial" w:cs="Arial"/>
          <w:sz w:val="24"/>
          <w:szCs w:val="24"/>
        </w:rPr>
        <w:t>The</w:t>
      </w:r>
      <w:r w:rsidR="00CA4834">
        <w:rPr>
          <w:rFonts w:ascii="Arial" w:hAnsi="Arial" w:cs="Arial"/>
          <w:sz w:val="24"/>
          <w:szCs w:val="24"/>
        </w:rPr>
        <w:t xml:space="preserve"> purpose of the</w:t>
      </w:r>
      <w:r w:rsidRPr="00E0374B">
        <w:rPr>
          <w:rFonts w:ascii="Arial" w:hAnsi="Arial" w:cs="Arial"/>
          <w:sz w:val="24"/>
          <w:szCs w:val="24"/>
        </w:rPr>
        <w:t xml:space="preserve"> Stewardship Enabler role is to</w:t>
      </w:r>
      <w:r>
        <w:t xml:space="preserve"> </w:t>
      </w:r>
      <w:r w:rsidR="00D22F1D">
        <w:rPr>
          <w:rFonts w:ascii="Arial" w:eastAsia="Times New Roman" w:hAnsi="Arial" w:cs="Arial"/>
          <w:sz w:val="24"/>
          <w:szCs w:val="24"/>
        </w:rPr>
        <w:t xml:space="preserve">promote good practice in teaching stewardship across the county, and to be a resource to church leadership to help them to fulfil this task. </w:t>
      </w:r>
      <w:r w:rsidR="006D5A57">
        <w:rPr>
          <w:rFonts w:ascii="Arial" w:eastAsia="Times New Roman" w:hAnsi="Arial" w:cs="Arial"/>
          <w:sz w:val="24"/>
          <w:szCs w:val="24"/>
        </w:rPr>
        <w:t xml:space="preserve">It is about resourcing, promoting and enabling good practice of stewardship to happen across the county, helping and encouraging others to ‘take up the baton’. </w:t>
      </w:r>
    </w:p>
    <w:p w14:paraId="100E0A46" w14:textId="77777777" w:rsidR="00D22F1D" w:rsidRDefault="00D22F1D" w:rsidP="00B6337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Working closely with local church leaders, as well as with established national stewardship networks, the successful candidate </w:t>
      </w:r>
      <w:r w:rsidR="0068350C">
        <w:rPr>
          <w:rFonts w:ascii="Arial" w:eastAsia="Times New Roman" w:hAnsi="Arial" w:cs="Arial"/>
          <w:sz w:val="24"/>
          <w:szCs w:val="24"/>
        </w:rPr>
        <w:t xml:space="preserve">will be able to signpost or provide high quality resources for churches to use. They will be seen as both a support to these leaders, but also </w:t>
      </w:r>
      <w:r w:rsidR="00D47A3D">
        <w:rPr>
          <w:rFonts w:ascii="Arial" w:eastAsia="Times New Roman" w:hAnsi="Arial" w:cs="Arial"/>
          <w:sz w:val="24"/>
          <w:szCs w:val="24"/>
        </w:rPr>
        <w:t xml:space="preserve">as a </w:t>
      </w:r>
      <w:r w:rsidR="0068350C">
        <w:rPr>
          <w:rFonts w:ascii="Arial" w:eastAsia="Times New Roman" w:hAnsi="Arial" w:cs="Arial"/>
          <w:sz w:val="24"/>
          <w:szCs w:val="24"/>
        </w:rPr>
        <w:t xml:space="preserve">challenge </w:t>
      </w:r>
      <w:r w:rsidR="00D47A3D">
        <w:rPr>
          <w:rFonts w:ascii="Arial" w:eastAsia="Times New Roman" w:hAnsi="Arial" w:cs="Arial"/>
          <w:sz w:val="24"/>
          <w:szCs w:val="24"/>
        </w:rPr>
        <w:t xml:space="preserve">to </w:t>
      </w:r>
      <w:r w:rsidR="0068350C">
        <w:rPr>
          <w:rFonts w:ascii="Arial" w:eastAsia="Times New Roman" w:hAnsi="Arial" w:cs="Arial"/>
          <w:sz w:val="24"/>
          <w:szCs w:val="24"/>
        </w:rPr>
        <w:t>current practices and encourage</w:t>
      </w:r>
      <w:r w:rsidR="001B77A6">
        <w:rPr>
          <w:rFonts w:ascii="Arial" w:eastAsia="Times New Roman" w:hAnsi="Arial" w:cs="Arial"/>
          <w:sz w:val="24"/>
          <w:szCs w:val="24"/>
        </w:rPr>
        <w:t>/ influence</w:t>
      </w:r>
      <w:r w:rsidR="0068350C">
        <w:rPr>
          <w:rFonts w:ascii="Arial" w:eastAsia="Times New Roman" w:hAnsi="Arial" w:cs="Arial"/>
          <w:sz w:val="24"/>
          <w:szCs w:val="24"/>
        </w:rPr>
        <w:t xml:space="preserve"> </w:t>
      </w:r>
      <w:r w:rsidR="001B77A6">
        <w:rPr>
          <w:rFonts w:ascii="Arial" w:eastAsia="Times New Roman" w:hAnsi="Arial" w:cs="Arial"/>
          <w:sz w:val="24"/>
          <w:szCs w:val="24"/>
        </w:rPr>
        <w:t>a</w:t>
      </w:r>
      <w:r w:rsidR="0068350C">
        <w:rPr>
          <w:rFonts w:ascii="Arial" w:eastAsia="Times New Roman" w:hAnsi="Arial" w:cs="Arial"/>
          <w:sz w:val="24"/>
          <w:szCs w:val="24"/>
        </w:rPr>
        <w:t xml:space="preserve"> stronger commitment to promoting stewardship in their congregations, in order to increase the financial resources available </w:t>
      </w:r>
      <w:r w:rsidR="00D47A3D">
        <w:rPr>
          <w:rFonts w:ascii="Arial" w:eastAsia="Times New Roman" w:hAnsi="Arial" w:cs="Arial"/>
          <w:sz w:val="24"/>
          <w:szCs w:val="24"/>
        </w:rPr>
        <w:t xml:space="preserve">for mission and </w:t>
      </w:r>
      <w:r w:rsidR="0068350C">
        <w:rPr>
          <w:rFonts w:ascii="Arial" w:eastAsia="Times New Roman" w:hAnsi="Arial" w:cs="Arial"/>
          <w:sz w:val="24"/>
          <w:szCs w:val="24"/>
        </w:rPr>
        <w:t>ministry, both locally and through the Parish Offer.</w:t>
      </w:r>
    </w:p>
    <w:p w14:paraId="05ACE830" w14:textId="791AD20E" w:rsidR="00486D53" w:rsidRDefault="00486D53" w:rsidP="00B6337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is envisaged that this person </w:t>
      </w:r>
      <w:r w:rsidR="006F16AF">
        <w:rPr>
          <w:rFonts w:ascii="Arial" w:eastAsia="Times New Roman" w:hAnsi="Arial" w:cs="Arial"/>
          <w:sz w:val="24"/>
          <w:szCs w:val="24"/>
        </w:rPr>
        <w:t xml:space="preserve">will work in a flexible way, as a proportion of their time is likely to involve </w:t>
      </w:r>
      <w:r w:rsidR="001B77A6">
        <w:rPr>
          <w:rFonts w:ascii="Arial" w:eastAsia="Times New Roman" w:hAnsi="Arial" w:cs="Arial"/>
          <w:sz w:val="24"/>
          <w:szCs w:val="24"/>
        </w:rPr>
        <w:t>both travel around the county to meet with church leaders, but also the need to attend and speak at certain meetings which may be in evenings.</w:t>
      </w:r>
    </w:p>
    <w:p w14:paraId="55543B39" w14:textId="77777777" w:rsidR="001B77A6" w:rsidRDefault="001B77A6" w:rsidP="00B6337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B70E5FB" w14:textId="77777777" w:rsidR="001B77A6" w:rsidRPr="00C878B2" w:rsidRDefault="001B77A6" w:rsidP="00B6337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53393B7" w14:textId="77777777" w:rsidR="00612886" w:rsidRPr="009D0140" w:rsidRDefault="00612886" w:rsidP="00B6337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36B6C2E6" w14:textId="77777777" w:rsidR="00B63375" w:rsidRPr="009D0140" w:rsidRDefault="00C471BD" w:rsidP="00C471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lastRenderedPageBreak/>
        <w:t>R</w:t>
      </w:r>
      <w:r w:rsidR="00B63375" w:rsidRPr="009D0140">
        <w:rPr>
          <w:rFonts w:ascii="Calibri" w:eastAsia="Times New Roman" w:hAnsi="Calibri" w:cs="Arial"/>
          <w:b/>
          <w:sz w:val="24"/>
          <w:szCs w:val="24"/>
        </w:rPr>
        <w:t>OLE DESCRIPTOR</w:t>
      </w:r>
    </w:p>
    <w:p w14:paraId="1C5FCF38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Arial"/>
          <w:sz w:val="24"/>
          <w:szCs w:val="24"/>
        </w:rPr>
      </w:pPr>
    </w:p>
    <w:p w14:paraId="229D4CC5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</w:rPr>
      </w:pPr>
      <w:r w:rsidRPr="009D0140">
        <w:rPr>
          <w:rFonts w:ascii="Arial" w:eastAsia="Times New Roman" w:hAnsi="Arial" w:cs="Arial"/>
        </w:rPr>
        <w:t>PART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9D0140" w:rsidRPr="009D0140" w14:paraId="436616EA" w14:textId="77777777" w:rsidTr="00DC62BF">
        <w:trPr>
          <w:trHeight w:hRule="exact" w:val="536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89A" w14:textId="1EDF6681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9D0140">
              <w:rPr>
                <w:rFonts w:ascii="Arial" w:eastAsia="Times New Roman" w:hAnsi="Arial" w:cs="Arial"/>
              </w:rPr>
              <w:t xml:space="preserve">JOB TITLE: </w:t>
            </w:r>
            <w:r w:rsidR="009D0140" w:rsidRPr="009D0140">
              <w:rPr>
                <w:rFonts w:ascii="Arial" w:eastAsia="Times New Roman" w:hAnsi="Arial" w:cs="Arial"/>
              </w:rPr>
              <w:t>Stewardship Enabler</w:t>
            </w:r>
            <w:r w:rsidR="00326400">
              <w:rPr>
                <w:rFonts w:ascii="Arial" w:eastAsia="Times New Roman" w:hAnsi="Arial" w:cs="Arial"/>
              </w:rPr>
              <w:t xml:space="preserve"> (maternity cover)</w:t>
            </w:r>
          </w:p>
        </w:tc>
      </w:tr>
      <w:tr w:rsidR="009D0140" w:rsidRPr="009D0140" w14:paraId="4B6EC1BD" w14:textId="77777777" w:rsidTr="00DC62BF">
        <w:trPr>
          <w:trHeight w:hRule="exact" w:val="44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6F9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9D0140">
              <w:rPr>
                <w:rFonts w:ascii="Arial" w:eastAsia="Times New Roman" w:hAnsi="Arial" w:cs="Arial"/>
              </w:rPr>
              <w:t xml:space="preserve">REPORTS TO: </w:t>
            </w:r>
            <w:r w:rsidR="009D0140" w:rsidRPr="009D0140">
              <w:rPr>
                <w:rFonts w:ascii="Arial" w:eastAsia="Times New Roman" w:hAnsi="Arial" w:cs="Arial"/>
              </w:rPr>
              <w:t>Head of Finance</w:t>
            </w:r>
          </w:p>
        </w:tc>
      </w:tr>
      <w:tr w:rsidR="009D0140" w:rsidRPr="009D0140" w14:paraId="112F7AC6" w14:textId="77777777" w:rsidTr="00DC62BF">
        <w:trPr>
          <w:trHeight w:hRule="exact" w:val="421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CFC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9D0140">
              <w:rPr>
                <w:rFonts w:ascii="Arial" w:eastAsia="Times New Roman" w:hAnsi="Arial" w:cs="Arial"/>
              </w:rPr>
              <w:t xml:space="preserve">DEPARTMENT: </w:t>
            </w:r>
            <w:r w:rsidR="009D0140" w:rsidRPr="009D0140">
              <w:rPr>
                <w:rFonts w:ascii="Arial" w:eastAsia="Times New Roman" w:hAnsi="Arial" w:cs="Arial"/>
              </w:rPr>
              <w:t>Finance</w:t>
            </w:r>
          </w:p>
        </w:tc>
      </w:tr>
      <w:tr w:rsidR="009D0140" w:rsidRPr="009D0140" w14:paraId="5BCDEAB4" w14:textId="77777777" w:rsidTr="009D0140">
        <w:trPr>
          <w:trHeight w:hRule="exact" w:val="840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EB5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9D0140">
              <w:rPr>
                <w:rFonts w:ascii="Arial" w:eastAsia="Times New Roman" w:hAnsi="Arial" w:cs="Arial"/>
              </w:rPr>
              <w:t xml:space="preserve">PURPOSE OF ROLE :   </w:t>
            </w:r>
          </w:p>
          <w:p w14:paraId="548C391C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  <w:p w14:paraId="2277BB78" w14:textId="77777777" w:rsidR="008C2F32" w:rsidRDefault="00D532A9" w:rsidP="009D014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post</w:t>
            </w:r>
            <w:r w:rsidR="009D0140" w:rsidRPr="009D0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exists to enable churches and the Diocese to resource </w:t>
            </w:r>
            <w:r w:rsidR="008C2F32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>mission effectively and to be financially sustainable</w:t>
            </w:r>
            <w:r w:rsidR="008C2F32">
              <w:rPr>
                <w:rFonts w:ascii="Arial" w:hAnsi="Arial" w:cs="Arial"/>
              </w:rPr>
              <w:t xml:space="preserve">. </w:t>
            </w:r>
          </w:p>
          <w:p w14:paraId="665FAB54" w14:textId="77777777" w:rsidR="008C2F32" w:rsidRDefault="008C2F32" w:rsidP="009D0140">
            <w:pPr>
              <w:pStyle w:val="Default"/>
              <w:rPr>
                <w:rFonts w:ascii="Arial" w:hAnsi="Arial" w:cs="Arial"/>
              </w:rPr>
            </w:pPr>
          </w:p>
          <w:p w14:paraId="7F3CB351" w14:textId="77777777" w:rsidR="009D0140" w:rsidRPr="009D0140" w:rsidRDefault="008C2F32" w:rsidP="009D014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will focus on encouraging and enabling </w:t>
            </w:r>
            <w:r w:rsidR="00743770">
              <w:rPr>
                <w:rFonts w:ascii="Arial" w:hAnsi="Arial" w:cs="Arial"/>
              </w:rPr>
              <w:t>churches</w:t>
            </w:r>
            <w:r w:rsidR="009D0140" w:rsidRPr="009D0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 w:rsidR="009D0140" w:rsidRPr="009D0140">
              <w:rPr>
                <w:rFonts w:ascii="Arial" w:hAnsi="Arial" w:cs="Arial"/>
              </w:rPr>
              <w:t xml:space="preserve">the teaching and practice of Christian Giving in its fullest sense, with particular reference to discipleship, proportionate giving and </w:t>
            </w:r>
            <w:r>
              <w:rPr>
                <w:rFonts w:ascii="Arial" w:hAnsi="Arial" w:cs="Arial"/>
              </w:rPr>
              <w:t xml:space="preserve">the </w:t>
            </w:r>
            <w:r w:rsidR="009D0140" w:rsidRPr="009D0140">
              <w:rPr>
                <w:rFonts w:ascii="Arial" w:hAnsi="Arial" w:cs="Arial"/>
              </w:rPr>
              <w:t>use of money, time and talent</w:t>
            </w:r>
            <w:r w:rsidR="00743770">
              <w:rPr>
                <w:rFonts w:ascii="Arial" w:hAnsi="Arial" w:cs="Arial"/>
              </w:rPr>
              <w:t xml:space="preserve">s.  </w:t>
            </w:r>
          </w:p>
          <w:p w14:paraId="56B829A7" w14:textId="77777777" w:rsidR="009D0140" w:rsidRPr="009D0140" w:rsidRDefault="009D0140" w:rsidP="009D0140">
            <w:pPr>
              <w:pStyle w:val="Default"/>
              <w:rPr>
                <w:rFonts w:ascii="Arial" w:hAnsi="Arial" w:cs="Arial"/>
              </w:rPr>
            </w:pPr>
          </w:p>
          <w:p w14:paraId="7222D5FD" w14:textId="77777777" w:rsidR="009D0140" w:rsidRPr="009D0140" w:rsidRDefault="00D532A9" w:rsidP="009D014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D0140" w:rsidRPr="009D0140">
              <w:rPr>
                <w:rFonts w:ascii="Arial" w:hAnsi="Arial" w:cs="Arial"/>
              </w:rPr>
              <w:t xml:space="preserve">he role </w:t>
            </w:r>
            <w:r>
              <w:rPr>
                <w:rFonts w:ascii="Arial" w:hAnsi="Arial" w:cs="Arial"/>
              </w:rPr>
              <w:t xml:space="preserve">is intended to </w:t>
            </w:r>
            <w:r w:rsidR="009D0140" w:rsidRPr="009D0140">
              <w:rPr>
                <w:rFonts w:ascii="Arial" w:hAnsi="Arial" w:cs="Arial"/>
              </w:rPr>
              <w:t xml:space="preserve">have a positive impact on </w:t>
            </w:r>
            <w:r>
              <w:rPr>
                <w:rFonts w:ascii="Arial" w:hAnsi="Arial" w:cs="Arial"/>
              </w:rPr>
              <w:t>church</w:t>
            </w:r>
            <w:r w:rsidR="009D0140" w:rsidRPr="009D0140">
              <w:rPr>
                <w:rFonts w:ascii="Arial" w:hAnsi="Arial" w:cs="Arial"/>
              </w:rPr>
              <w:t>es</w:t>
            </w:r>
            <w:r w:rsidR="00743770">
              <w:rPr>
                <w:rFonts w:ascii="Arial" w:hAnsi="Arial" w:cs="Arial"/>
              </w:rPr>
              <w:t>’</w:t>
            </w:r>
            <w:r w:rsidR="009D0140" w:rsidRPr="009D0140">
              <w:rPr>
                <w:rFonts w:ascii="Arial" w:hAnsi="Arial" w:cs="Arial"/>
              </w:rPr>
              <w:t xml:space="preserve"> financial </w:t>
            </w:r>
            <w:r w:rsidR="009D0140" w:rsidRPr="009D0140">
              <w:rPr>
                <w:rFonts w:ascii="Arial" w:hAnsi="Arial" w:cs="Arial"/>
                <w:color w:val="auto"/>
              </w:rPr>
              <w:t>giving through the Parish Offer</w:t>
            </w:r>
            <w:r>
              <w:rPr>
                <w:rFonts w:ascii="Arial" w:hAnsi="Arial" w:cs="Arial"/>
                <w:color w:val="auto"/>
              </w:rPr>
              <w:t>,</w:t>
            </w:r>
            <w:r w:rsidR="0009319E">
              <w:rPr>
                <w:rFonts w:ascii="Arial" w:hAnsi="Arial" w:cs="Arial"/>
                <w:color w:val="auto"/>
              </w:rPr>
              <w:t xml:space="preserve"> thereby enabling the Diocesan Board of Finance to resource local mission and ministry</w:t>
            </w:r>
            <w:r w:rsidR="009D0140" w:rsidRPr="009D0140">
              <w:rPr>
                <w:rFonts w:ascii="Arial" w:hAnsi="Arial" w:cs="Arial"/>
                <w:color w:val="auto"/>
              </w:rPr>
              <w:t xml:space="preserve">. </w:t>
            </w:r>
          </w:p>
          <w:p w14:paraId="3D784172" w14:textId="77777777" w:rsidR="009D0140" w:rsidRPr="009D0140" w:rsidRDefault="009D0140" w:rsidP="009D0140">
            <w:pPr>
              <w:pStyle w:val="Default"/>
              <w:rPr>
                <w:rFonts w:ascii="Arial" w:hAnsi="Arial" w:cs="Arial"/>
              </w:rPr>
            </w:pPr>
          </w:p>
          <w:p w14:paraId="2B13A3C5" w14:textId="54FA543C" w:rsidR="004E158F" w:rsidRDefault="00D532A9" w:rsidP="004E158F">
            <w:pPr>
              <w:spacing w:after="285" w:line="216" w:lineRule="auto"/>
              <w:ind w:right="22" w:firstLine="7"/>
              <w:rPr>
                <w:rFonts w:ascii="Arial" w:hAnsi="Arial" w:cs="Arial"/>
                <w:sz w:val="24"/>
                <w:szCs w:val="24"/>
              </w:rPr>
            </w:pPr>
            <w:r w:rsidRPr="004E158F">
              <w:rPr>
                <w:rFonts w:ascii="Arial" w:hAnsi="Arial" w:cs="Arial"/>
                <w:sz w:val="24"/>
                <w:szCs w:val="24"/>
              </w:rPr>
              <w:t>The advisor will work</w:t>
            </w:r>
            <w:r w:rsidR="009D0140" w:rsidRPr="004E158F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D47A3D" w:rsidRPr="004E158F">
              <w:rPr>
                <w:rFonts w:ascii="Arial" w:hAnsi="Arial" w:cs="Arial"/>
                <w:sz w:val="24"/>
                <w:szCs w:val="24"/>
              </w:rPr>
              <w:t xml:space="preserve"> and through </w:t>
            </w:r>
            <w:r w:rsidR="009D0140" w:rsidRPr="004E158F">
              <w:rPr>
                <w:rFonts w:ascii="Arial" w:hAnsi="Arial" w:cs="Arial"/>
                <w:sz w:val="24"/>
                <w:szCs w:val="24"/>
              </w:rPr>
              <w:t>colleagues</w:t>
            </w:r>
            <w:r w:rsidRPr="004E158F">
              <w:rPr>
                <w:rFonts w:ascii="Arial" w:hAnsi="Arial" w:cs="Arial"/>
                <w:sz w:val="24"/>
                <w:szCs w:val="24"/>
              </w:rPr>
              <w:t xml:space="preserve"> including</w:t>
            </w:r>
            <w:r w:rsidR="009D0140" w:rsidRPr="004E158F">
              <w:rPr>
                <w:rFonts w:ascii="Arial" w:hAnsi="Arial" w:cs="Arial"/>
                <w:sz w:val="24"/>
                <w:szCs w:val="24"/>
              </w:rPr>
              <w:t xml:space="preserve"> the Archdeacons, </w:t>
            </w:r>
            <w:r w:rsidR="004E158F" w:rsidRPr="004E158F">
              <w:rPr>
                <w:rFonts w:ascii="Arial" w:hAnsi="Arial" w:cs="Arial"/>
                <w:sz w:val="24"/>
                <w:szCs w:val="24"/>
              </w:rPr>
              <w:t>The God for All team and the national stewardship network.</w:t>
            </w:r>
          </w:p>
          <w:p w14:paraId="7C34C4CA" w14:textId="224AF95F" w:rsidR="00D47A3D" w:rsidRDefault="0004685E" w:rsidP="00444644">
            <w:pPr>
              <w:spacing w:after="285" w:line="216" w:lineRule="auto"/>
              <w:ind w:right="22" w:firstLine="7"/>
              <w:rPr>
                <w:rFonts w:ascii="Arial" w:hAnsi="Arial" w:cs="Arial"/>
              </w:rPr>
            </w:pPr>
            <w:r w:rsidRPr="0004685E">
              <w:rPr>
                <w:rFonts w:ascii="Arial" w:hAnsi="Arial" w:cs="Arial"/>
                <w:sz w:val="24"/>
                <w:szCs w:val="24"/>
              </w:rPr>
              <w:t>The postholder will need to work flexibly, which will include attending evening meetings.</w:t>
            </w:r>
          </w:p>
          <w:p w14:paraId="0F6E6642" w14:textId="77777777" w:rsidR="009D0140" w:rsidRDefault="009D0140" w:rsidP="009D0140">
            <w:pPr>
              <w:pStyle w:val="Default"/>
              <w:rPr>
                <w:rFonts w:ascii="Arial" w:hAnsi="Arial" w:cs="Arial"/>
              </w:rPr>
            </w:pPr>
          </w:p>
          <w:p w14:paraId="1955A29C" w14:textId="77777777" w:rsidR="009D0140" w:rsidRDefault="009D0140" w:rsidP="009D0140">
            <w:pPr>
              <w:pStyle w:val="Default"/>
              <w:rPr>
                <w:rFonts w:ascii="Arial" w:hAnsi="Arial" w:cs="Arial"/>
              </w:rPr>
            </w:pPr>
          </w:p>
          <w:p w14:paraId="054BE9BB" w14:textId="77777777" w:rsidR="009D0140" w:rsidRDefault="009D0140" w:rsidP="009D0140">
            <w:pPr>
              <w:pStyle w:val="Default"/>
              <w:rPr>
                <w:rFonts w:ascii="Arial" w:hAnsi="Arial" w:cs="Arial"/>
              </w:rPr>
            </w:pPr>
          </w:p>
          <w:p w14:paraId="4C52611B" w14:textId="77777777" w:rsidR="009D0140" w:rsidRPr="009D0140" w:rsidRDefault="009D0140" w:rsidP="009D0140">
            <w:pPr>
              <w:pStyle w:val="Default"/>
              <w:rPr>
                <w:rFonts w:ascii="Arial" w:hAnsi="Arial" w:cs="Arial"/>
              </w:rPr>
            </w:pPr>
          </w:p>
          <w:p w14:paraId="0F642F2A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  <w:p w14:paraId="11721662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  <w:p w14:paraId="60D162F3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9D0140" w:rsidRPr="009D0140" w14:paraId="0F2849C0" w14:textId="77777777" w:rsidTr="00FA1CB6">
        <w:trPr>
          <w:trHeight w:hRule="exact" w:val="15166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E0D9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9D0140">
              <w:rPr>
                <w:rFonts w:ascii="Arial" w:eastAsia="Times New Roman" w:hAnsi="Arial" w:cs="Arial"/>
              </w:rPr>
              <w:lastRenderedPageBreak/>
              <w:t xml:space="preserve">KEY ACCOUNTABILITIES : </w:t>
            </w:r>
          </w:p>
          <w:p w14:paraId="032DC2F0" w14:textId="77777777" w:rsidR="009D0140" w:rsidRPr="009D0140" w:rsidRDefault="009D0140" w:rsidP="00F16CF8">
            <w:pPr>
              <w:pStyle w:val="Default"/>
              <w:rPr>
                <w:rFonts w:ascii="Arial" w:hAnsi="Arial" w:cs="Arial"/>
              </w:rPr>
            </w:pPr>
          </w:p>
          <w:p w14:paraId="4C370CB6" w14:textId="3A0E9256" w:rsidR="004C2922" w:rsidRPr="004C2922" w:rsidRDefault="004C2922" w:rsidP="00674BC1">
            <w:pPr>
              <w:numPr>
                <w:ilvl w:val="0"/>
                <w:numId w:val="10"/>
              </w:numPr>
              <w:spacing w:after="0" w:line="221" w:lineRule="auto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922">
              <w:rPr>
                <w:rFonts w:ascii="Arial" w:hAnsi="Arial" w:cs="Arial"/>
                <w:sz w:val="24"/>
                <w:szCs w:val="24"/>
              </w:rPr>
              <w:t>Support and train churches to deliver stewardship programmes across the diocese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C29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8F3F34" w14:textId="39535029" w:rsidR="0069575D" w:rsidRDefault="0069575D" w:rsidP="004C2922">
            <w:pPr>
              <w:pStyle w:val="Default"/>
              <w:ind w:left="360"/>
              <w:rPr>
                <w:rFonts w:ascii="Arial" w:hAnsi="Arial" w:cs="Arial"/>
              </w:rPr>
            </w:pPr>
          </w:p>
          <w:p w14:paraId="11016BDF" w14:textId="65619716" w:rsidR="009D0140" w:rsidRPr="009D0140" w:rsidRDefault="009D0140" w:rsidP="00674BC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D0140">
              <w:rPr>
                <w:rFonts w:ascii="Arial" w:hAnsi="Arial" w:cs="Arial"/>
              </w:rPr>
              <w:t xml:space="preserve">To </w:t>
            </w:r>
            <w:r w:rsidR="0009319E">
              <w:rPr>
                <w:rFonts w:ascii="Arial" w:hAnsi="Arial" w:cs="Arial"/>
              </w:rPr>
              <w:t xml:space="preserve">enable </w:t>
            </w:r>
            <w:r w:rsidRPr="009D0140">
              <w:rPr>
                <w:rFonts w:ascii="Arial" w:hAnsi="Arial" w:cs="Arial"/>
              </w:rPr>
              <w:t>teach</w:t>
            </w:r>
            <w:r w:rsidR="0009319E">
              <w:rPr>
                <w:rFonts w:ascii="Arial" w:hAnsi="Arial" w:cs="Arial"/>
              </w:rPr>
              <w:t xml:space="preserve">ing </w:t>
            </w:r>
            <w:r w:rsidRPr="009D0140">
              <w:rPr>
                <w:rFonts w:ascii="Arial" w:hAnsi="Arial" w:cs="Arial"/>
              </w:rPr>
              <w:t>and train</w:t>
            </w:r>
            <w:r w:rsidR="0009319E">
              <w:rPr>
                <w:rFonts w:ascii="Arial" w:hAnsi="Arial" w:cs="Arial"/>
              </w:rPr>
              <w:t>ing</w:t>
            </w:r>
            <w:r w:rsidRPr="009D0140">
              <w:rPr>
                <w:rFonts w:ascii="Arial" w:hAnsi="Arial" w:cs="Arial"/>
              </w:rPr>
              <w:t xml:space="preserve"> on giving as a key responsibility of discipleship </w:t>
            </w:r>
          </w:p>
          <w:p w14:paraId="7E94068D" w14:textId="77777777" w:rsidR="009D0140" w:rsidRPr="009D0140" w:rsidRDefault="009D0140" w:rsidP="009D0140">
            <w:pPr>
              <w:pStyle w:val="Default"/>
              <w:rPr>
                <w:rFonts w:ascii="Arial" w:hAnsi="Arial" w:cs="Arial"/>
              </w:rPr>
            </w:pPr>
          </w:p>
          <w:p w14:paraId="0FCC4670" w14:textId="77777777" w:rsidR="009D0140" w:rsidRPr="009D0140" w:rsidRDefault="009D0140" w:rsidP="00674BC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D0140">
              <w:rPr>
                <w:rFonts w:ascii="Arial" w:hAnsi="Arial" w:cs="Arial"/>
              </w:rPr>
              <w:t xml:space="preserve">Working with </w:t>
            </w:r>
            <w:r w:rsidR="0009319E">
              <w:rPr>
                <w:rFonts w:ascii="Arial" w:hAnsi="Arial" w:cs="Arial"/>
              </w:rPr>
              <w:t xml:space="preserve">and through </w:t>
            </w:r>
            <w:r w:rsidRPr="009D0140">
              <w:rPr>
                <w:rFonts w:ascii="Arial" w:hAnsi="Arial" w:cs="Arial"/>
              </w:rPr>
              <w:t>colleagues</w:t>
            </w:r>
            <w:r w:rsidR="0009319E">
              <w:rPr>
                <w:rFonts w:ascii="Arial" w:hAnsi="Arial" w:cs="Arial"/>
              </w:rPr>
              <w:t xml:space="preserve"> and networks</w:t>
            </w:r>
            <w:r w:rsidRPr="009D0140">
              <w:rPr>
                <w:rFonts w:ascii="Arial" w:hAnsi="Arial" w:cs="Arial"/>
              </w:rPr>
              <w:t xml:space="preserve">, advising and training </w:t>
            </w:r>
            <w:r w:rsidR="0009319E">
              <w:rPr>
                <w:rFonts w:ascii="Arial" w:hAnsi="Arial" w:cs="Arial"/>
              </w:rPr>
              <w:t xml:space="preserve">churches </w:t>
            </w:r>
            <w:r w:rsidRPr="009D0140">
              <w:rPr>
                <w:rFonts w:ascii="Arial" w:hAnsi="Arial" w:cs="Arial"/>
              </w:rPr>
              <w:t xml:space="preserve">and </w:t>
            </w:r>
            <w:r w:rsidR="0009319E">
              <w:rPr>
                <w:rFonts w:ascii="Arial" w:hAnsi="Arial" w:cs="Arial"/>
              </w:rPr>
              <w:t xml:space="preserve">church </w:t>
            </w:r>
            <w:r w:rsidRPr="009D0140">
              <w:rPr>
                <w:rFonts w:ascii="Arial" w:hAnsi="Arial" w:cs="Arial"/>
              </w:rPr>
              <w:t xml:space="preserve">officers in the effective management of all aspects of stewardship and financial sustainability. </w:t>
            </w:r>
          </w:p>
          <w:p w14:paraId="2AB6E9DD" w14:textId="77777777" w:rsidR="009D0140" w:rsidRPr="009D0140" w:rsidRDefault="009D0140" w:rsidP="009D0140">
            <w:pPr>
              <w:pStyle w:val="Default"/>
              <w:rPr>
                <w:rFonts w:ascii="Arial" w:hAnsi="Arial" w:cs="Arial"/>
              </w:rPr>
            </w:pPr>
          </w:p>
          <w:p w14:paraId="61E8EB95" w14:textId="3F90D0AC" w:rsidR="00674BC1" w:rsidRPr="00674BC1" w:rsidRDefault="009D0140" w:rsidP="00674BC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D0140">
              <w:rPr>
                <w:rFonts w:ascii="Arial" w:hAnsi="Arial" w:cs="Arial"/>
              </w:rPr>
              <w:t xml:space="preserve">Promote responsible and proportionate Christian Giving throughout the Diocese. </w:t>
            </w:r>
            <w:r w:rsidR="00674BC1">
              <w:rPr>
                <w:rFonts w:ascii="Arial" w:hAnsi="Arial" w:cs="Arial"/>
              </w:rPr>
              <w:br/>
            </w:r>
          </w:p>
          <w:p w14:paraId="479D0383" w14:textId="0F497532" w:rsidR="009D0140" w:rsidRDefault="00674BC1" w:rsidP="009D0140">
            <w:pPr>
              <w:numPr>
                <w:ilvl w:val="0"/>
                <w:numId w:val="10"/>
              </w:numPr>
              <w:spacing w:after="306" w:line="221" w:lineRule="auto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BC1">
              <w:rPr>
                <w:rFonts w:ascii="Arial" w:hAnsi="Arial" w:cs="Arial"/>
                <w:sz w:val="24"/>
                <w:szCs w:val="24"/>
              </w:rPr>
              <w:t>Promote the adoption of contactless giving in churches as appropriate.</w:t>
            </w:r>
          </w:p>
          <w:p w14:paraId="1021AB13" w14:textId="36CBC4DF" w:rsidR="00A66186" w:rsidRDefault="00A66186" w:rsidP="009D0140">
            <w:pPr>
              <w:numPr>
                <w:ilvl w:val="0"/>
                <w:numId w:val="10"/>
              </w:numPr>
              <w:spacing w:after="306" w:line="221" w:lineRule="auto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 on providing compelling communications to parishes on </w:t>
            </w:r>
            <w:r w:rsidR="00B44468">
              <w:rPr>
                <w:rFonts w:ascii="Arial" w:hAnsi="Arial" w:cs="Arial"/>
                <w:sz w:val="24"/>
                <w:szCs w:val="24"/>
              </w:rPr>
              <w:t xml:space="preserve">the importance of </w:t>
            </w:r>
            <w:r w:rsidR="006D7BFB">
              <w:rPr>
                <w:rFonts w:ascii="Arial" w:hAnsi="Arial" w:cs="Arial"/>
                <w:sz w:val="24"/>
                <w:szCs w:val="24"/>
              </w:rPr>
              <w:t>P</w:t>
            </w:r>
            <w:r w:rsidR="00B44468">
              <w:rPr>
                <w:rFonts w:ascii="Arial" w:hAnsi="Arial" w:cs="Arial"/>
                <w:sz w:val="24"/>
                <w:szCs w:val="24"/>
              </w:rPr>
              <w:t xml:space="preserve">arish </w:t>
            </w:r>
            <w:r w:rsidR="006D7BFB">
              <w:rPr>
                <w:rFonts w:ascii="Arial" w:hAnsi="Arial" w:cs="Arial"/>
                <w:sz w:val="24"/>
                <w:szCs w:val="24"/>
              </w:rPr>
              <w:t>O</w:t>
            </w:r>
            <w:r w:rsidR="00B44468">
              <w:rPr>
                <w:rFonts w:ascii="Arial" w:hAnsi="Arial" w:cs="Arial"/>
                <w:sz w:val="24"/>
                <w:szCs w:val="24"/>
              </w:rPr>
              <w:t>ffer.</w:t>
            </w:r>
          </w:p>
          <w:p w14:paraId="3CA04388" w14:textId="3396DD05" w:rsidR="00B44468" w:rsidRPr="00674BC1" w:rsidRDefault="00B44468" w:rsidP="009D0140">
            <w:pPr>
              <w:numPr>
                <w:ilvl w:val="0"/>
                <w:numId w:val="10"/>
              </w:numPr>
              <w:spacing w:after="306" w:line="221" w:lineRule="auto"/>
              <w:ind w:right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 some of the systems around the </w:t>
            </w:r>
            <w:r w:rsidR="006D7BFB">
              <w:rPr>
                <w:rFonts w:ascii="Arial" w:hAnsi="Arial" w:cs="Arial"/>
                <w:sz w:val="24"/>
                <w:szCs w:val="24"/>
              </w:rPr>
              <w:t xml:space="preserve">roll out of a </w:t>
            </w:r>
            <w:r>
              <w:rPr>
                <w:rFonts w:ascii="Arial" w:hAnsi="Arial" w:cs="Arial"/>
                <w:sz w:val="24"/>
                <w:szCs w:val="24"/>
              </w:rPr>
              <w:t>new P</w:t>
            </w:r>
            <w:r w:rsidR="006D7BFB">
              <w:rPr>
                <w:rFonts w:ascii="Arial" w:hAnsi="Arial" w:cs="Arial"/>
                <w:sz w:val="24"/>
                <w:szCs w:val="24"/>
              </w:rPr>
              <w:t xml:space="preserve">arish Offer system </w:t>
            </w:r>
          </w:p>
          <w:p w14:paraId="6D9C8A56" w14:textId="77777777" w:rsidR="009D0140" w:rsidRPr="009D0140" w:rsidRDefault="009D0140" w:rsidP="00674BC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D0140">
              <w:rPr>
                <w:rFonts w:ascii="Arial" w:hAnsi="Arial" w:cs="Arial"/>
              </w:rPr>
              <w:t>Maintain and publicise teaching resources on Christian Stewardship, lifestyles, giving appeals etc. including a range of audio-visual material</w:t>
            </w:r>
            <w:r w:rsidR="0009319E">
              <w:rPr>
                <w:rFonts w:ascii="Arial" w:hAnsi="Arial" w:cs="Arial"/>
              </w:rPr>
              <w:t xml:space="preserve"> (drawing on best practice elsewhere rather than producing new resource)</w:t>
            </w:r>
            <w:r w:rsidRPr="009D0140">
              <w:rPr>
                <w:rFonts w:ascii="Arial" w:hAnsi="Arial" w:cs="Arial"/>
              </w:rPr>
              <w:t xml:space="preserve">. </w:t>
            </w:r>
          </w:p>
          <w:p w14:paraId="2973E59A" w14:textId="77777777" w:rsidR="009D0140" w:rsidRPr="009D0140" w:rsidRDefault="009D0140" w:rsidP="009D0140">
            <w:pPr>
              <w:pStyle w:val="Default"/>
              <w:ind w:left="360"/>
              <w:rPr>
                <w:rFonts w:ascii="Arial" w:hAnsi="Arial" w:cs="Arial"/>
              </w:rPr>
            </w:pPr>
          </w:p>
          <w:p w14:paraId="5E3C0F33" w14:textId="77777777" w:rsidR="009D0140" w:rsidRPr="009D0140" w:rsidRDefault="009D0140" w:rsidP="00674BC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9D0140">
              <w:rPr>
                <w:rFonts w:ascii="Arial" w:hAnsi="Arial" w:cs="Arial"/>
                <w:color w:val="auto"/>
              </w:rPr>
              <w:t xml:space="preserve">Advising on planned giving schemes and helping with tax efficient methods of giving – in order to increase giving. </w:t>
            </w:r>
          </w:p>
          <w:p w14:paraId="411FF197" w14:textId="77777777" w:rsidR="009D0140" w:rsidRPr="009D0140" w:rsidRDefault="009D0140" w:rsidP="009D0140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01841470" w14:textId="5AEF5424" w:rsidR="009D0140" w:rsidRPr="0009319E" w:rsidRDefault="009D0140" w:rsidP="00674BC1">
            <w:pPr>
              <w:pStyle w:val="Default"/>
              <w:numPr>
                <w:ilvl w:val="0"/>
                <w:numId w:val="10"/>
              </w:numPr>
              <w:spacing w:after="17"/>
              <w:rPr>
                <w:rFonts w:ascii="Arial" w:hAnsi="Arial" w:cs="Arial"/>
                <w:color w:val="auto"/>
              </w:rPr>
            </w:pPr>
            <w:r w:rsidRPr="009D0140">
              <w:rPr>
                <w:rFonts w:ascii="Arial" w:hAnsi="Arial" w:cs="Arial"/>
                <w:color w:val="auto"/>
              </w:rPr>
              <w:t xml:space="preserve">Provide training at </w:t>
            </w:r>
            <w:r w:rsidR="0009319E">
              <w:rPr>
                <w:rFonts w:ascii="Arial" w:hAnsi="Arial" w:cs="Arial"/>
                <w:color w:val="auto"/>
              </w:rPr>
              <w:t>church</w:t>
            </w:r>
            <w:r w:rsidRPr="009D0140">
              <w:rPr>
                <w:rFonts w:ascii="Arial" w:hAnsi="Arial" w:cs="Arial"/>
                <w:color w:val="auto"/>
              </w:rPr>
              <w:t xml:space="preserve">, deanery, Mission Community and diocesan level to </w:t>
            </w:r>
            <w:r w:rsidR="00FA1CB6">
              <w:rPr>
                <w:rFonts w:ascii="Arial" w:hAnsi="Arial" w:cs="Arial"/>
                <w:color w:val="auto"/>
              </w:rPr>
              <w:t xml:space="preserve">encourage and enable </w:t>
            </w:r>
            <w:r w:rsidR="0009319E">
              <w:rPr>
                <w:rFonts w:ascii="Arial" w:hAnsi="Arial" w:cs="Arial"/>
                <w:color w:val="auto"/>
              </w:rPr>
              <w:t>churches</w:t>
            </w:r>
            <w:r w:rsidRPr="009D0140">
              <w:rPr>
                <w:rFonts w:ascii="Arial" w:hAnsi="Arial" w:cs="Arial"/>
                <w:color w:val="auto"/>
              </w:rPr>
              <w:t xml:space="preserve"> to: </w:t>
            </w:r>
          </w:p>
          <w:p w14:paraId="4310B35A" w14:textId="77777777" w:rsidR="009D0140" w:rsidRPr="009D0140" w:rsidRDefault="009D0140" w:rsidP="00CC6623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140">
              <w:rPr>
                <w:rFonts w:ascii="Arial" w:hAnsi="Arial" w:cs="Arial"/>
                <w:sz w:val="24"/>
                <w:szCs w:val="24"/>
              </w:rPr>
              <w:t>Develop key messages to encourage greater generosity and giving in the context of discipleship.</w:t>
            </w:r>
          </w:p>
          <w:p w14:paraId="72BD530B" w14:textId="77777777" w:rsidR="009D0140" w:rsidRPr="009D0140" w:rsidRDefault="009D0140" w:rsidP="00CC6623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140">
              <w:rPr>
                <w:rFonts w:ascii="Arial" w:hAnsi="Arial" w:cs="Arial"/>
                <w:sz w:val="24"/>
                <w:szCs w:val="24"/>
              </w:rPr>
              <w:t>Better manage their resources.</w:t>
            </w:r>
          </w:p>
          <w:p w14:paraId="6427C002" w14:textId="77777777" w:rsidR="009D0140" w:rsidRPr="009D0140" w:rsidRDefault="009D0140" w:rsidP="00CC6623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140">
              <w:rPr>
                <w:rFonts w:ascii="Arial" w:hAnsi="Arial" w:cs="Arial"/>
                <w:sz w:val="24"/>
                <w:szCs w:val="24"/>
              </w:rPr>
              <w:t>Adopt and actively maintain a stewardship strategy.</w:t>
            </w:r>
          </w:p>
          <w:p w14:paraId="63FE0609" w14:textId="77777777" w:rsidR="009D0140" w:rsidRPr="009D0140" w:rsidRDefault="009D0140" w:rsidP="00CC6623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0140">
              <w:rPr>
                <w:rFonts w:ascii="Arial" w:hAnsi="Arial" w:cs="Arial"/>
                <w:sz w:val="24"/>
                <w:szCs w:val="24"/>
              </w:rPr>
              <w:t>Better understand budgeting, legacy giving and Gift aid to maximise giving.</w:t>
            </w:r>
          </w:p>
          <w:p w14:paraId="233A6408" w14:textId="27D0F963" w:rsidR="009D0140" w:rsidRDefault="009D0140" w:rsidP="00CC6623">
            <w:pPr>
              <w:pStyle w:val="Default"/>
              <w:numPr>
                <w:ilvl w:val="1"/>
                <w:numId w:val="10"/>
              </w:numPr>
              <w:rPr>
                <w:rFonts w:ascii="Arial" w:hAnsi="Arial" w:cs="Arial"/>
                <w:color w:val="auto"/>
              </w:rPr>
            </w:pPr>
            <w:r w:rsidRPr="009D0140">
              <w:rPr>
                <w:rFonts w:ascii="Arial" w:hAnsi="Arial" w:cs="Arial"/>
                <w:color w:val="auto"/>
              </w:rPr>
              <w:t>Share best practice on Christian stewardship, giving and funding matters.</w:t>
            </w:r>
          </w:p>
          <w:p w14:paraId="16FC191E" w14:textId="20B9BB87" w:rsidR="00423046" w:rsidRPr="009D0140" w:rsidRDefault="00423046" w:rsidP="00CC6623">
            <w:pPr>
              <w:pStyle w:val="Default"/>
              <w:numPr>
                <w:ilvl w:val="1"/>
                <w:numId w:val="10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Adopt contactless giving </w:t>
            </w:r>
          </w:p>
          <w:p w14:paraId="121C5BCE" w14:textId="77777777" w:rsidR="009D0140" w:rsidRPr="009D0140" w:rsidRDefault="009D0140" w:rsidP="00CC6623">
            <w:pPr>
              <w:pStyle w:val="Default"/>
              <w:numPr>
                <w:ilvl w:val="1"/>
                <w:numId w:val="10"/>
              </w:numPr>
              <w:rPr>
                <w:rFonts w:ascii="Arial" w:hAnsi="Arial" w:cs="Arial"/>
                <w:color w:val="auto"/>
              </w:rPr>
            </w:pPr>
            <w:r w:rsidRPr="009D0140">
              <w:rPr>
                <w:rFonts w:ascii="Arial" w:hAnsi="Arial" w:cs="Arial"/>
                <w:color w:val="auto"/>
              </w:rPr>
              <w:t>Increase their Parish Offer.</w:t>
            </w:r>
          </w:p>
          <w:p w14:paraId="64FA9998" w14:textId="77777777" w:rsidR="009D0140" w:rsidRPr="009D0140" w:rsidRDefault="009D0140" w:rsidP="009D0140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CE3390D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  <w:p w14:paraId="3410A9F3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  <w:p w14:paraId="7E549D6D" w14:textId="77777777" w:rsidR="00B63375" w:rsidRPr="009D0140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9D0140" w:rsidRPr="009D0140" w14:paraId="2A5B7D2C" w14:textId="77777777" w:rsidTr="00EF1F3F">
        <w:trPr>
          <w:trHeight w:hRule="exact" w:val="440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1F4A3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F1F3F">
              <w:rPr>
                <w:rFonts w:ascii="Arial" w:eastAsia="Times New Roman" w:hAnsi="Arial" w:cs="Arial"/>
              </w:rPr>
              <w:lastRenderedPageBreak/>
              <w:t>FINANCIAL IMPACT ( How much and for what )</w:t>
            </w:r>
          </w:p>
          <w:p w14:paraId="3B32D94C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8C70869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F1F3F">
              <w:rPr>
                <w:rFonts w:ascii="Arial" w:eastAsia="Times New Roman" w:hAnsi="Arial" w:cs="Arial"/>
              </w:rPr>
              <w:t xml:space="preserve">DIRECT : </w:t>
            </w:r>
            <w:r w:rsidR="009D0140" w:rsidRPr="00EF1F3F">
              <w:rPr>
                <w:rFonts w:ascii="Arial" w:eastAsia="Times New Roman" w:hAnsi="Arial" w:cs="Arial"/>
              </w:rPr>
              <w:t>Increased levels of Parish Offer</w:t>
            </w:r>
          </w:p>
          <w:p w14:paraId="769A68C7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CB282D2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75174C1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F1F3F">
              <w:rPr>
                <w:rFonts w:ascii="Arial" w:eastAsia="Times New Roman" w:hAnsi="Arial" w:cs="Arial"/>
              </w:rPr>
              <w:t xml:space="preserve">INDIRECT : </w:t>
            </w:r>
            <w:r w:rsidR="00EF1F3F" w:rsidRPr="00EF1F3F">
              <w:rPr>
                <w:rFonts w:ascii="Arial" w:eastAsia="Times New Roman" w:hAnsi="Arial" w:cs="Arial"/>
              </w:rPr>
              <w:t>Additional funds available at local parish level</w:t>
            </w:r>
          </w:p>
          <w:p w14:paraId="5AF8C802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51DE1E6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67000FC" w14:textId="431602B0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1E28184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98F60BE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C7F5748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4321B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F1F3F">
              <w:rPr>
                <w:rFonts w:ascii="Arial" w:eastAsia="Times New Roman" w:hAnsi="Arial" w:cs="Arial"/>
              </w:rPr>
              <w:t>NETWORK ( Key people with whom the role liaises and for what purpose )</w:t>
            </w:r>
          </w:p>
          <w:p w14:paraId="5F43248D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DDE210C" w14:textId="1E816D4D" w:rsidR="00EF1F3F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F1F3F">
              <w:rPr>
                <w:rFonts w:ascii="Arial" w:eastAsia="Times New Roman" w:hAnsi="Arial" w:cs="Arial"/>
              </w:rPr>
              <w:t xml:space="preserve">INTERNAL </w:t>
            </w:r>
            <w:r w:rsidR="00EF1F3F" w:rsidRPr="00EF1F3F">
              <w:rPr>
                <w:rFonts w:ascii="Arial" w:eastAsia="Times New Roman" w:hAnsi="Arial" w:cs="Arial"/>
              </w:rPr>
              <w:t>Archdeacons, Diocesan Secretary, Church House departments</w:t>
            </w:r>
          </w:p>
          <w:p w14:paraId="3DA68B72" w14:textId="77777777" w:rsidR="00EF1F3F" w:rsidRPr="00EF1F3F" w:rsidRDefault="00EF1F3F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9407632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9033793" w14:textId="061B7426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F1F3F">
              <w:rPr>
                <w:rFonts w:ascii="Arial" w:eastAsia="Times New Roman" w:hAnsi="Arial" w:cs="Arial"/>
              </w:rPr>
              <w:t xml:space="preserve">EXTERNAL : local Christian churches and church leaders, </w:t>
            </w:r>
            <w:r w:rsidR="00EF1F3F" w:rsidRPr="00EF1F3F">
              <w:rPr>
                <w:rFonts w:ascii="Arial" w:eastAsia="Times New Roman" w:hAnsi="Arial" w:cs="Arial"/>
              </w:rPr>
              <w:t>national and regional stewardship networks, CofE Parish Buying</w:t>
            </w:r>
            <w:r w:rsidR="003648B4">
              <w:rPr>
                <w:rFonts w:ascii="Arial" w:eastAsia="Times New Roman" w:hAnsi="Arial" w:cs="Arial"/>
              </w:rPr>
              <w:t>.</w:t>
            </w:r>
          </w:p>
          <w:p w14:paraId="0B77F353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3BE6071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98685C1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F1F3F">
              <w:rPr>
                <w:rFonts w:ascii="Arial" w:eastAsia="Times New Roman" w:hAnsi="Arial" w:cs="Arial"/>
              </w:rPr>
              <w:t>NOMINATED DEPUTY (where applicable):</w:t>
            </w:r>
            <w:r w:rsidR="00EF1F3F" w:rsidRPr="00EF1F3F">
              <w:rPr>
                <w:rFonts w:ascii="Arial" w:eastAsia="Times New Roman" w:hAnsi="Arial" w:cs="Arial"/>
              </w:rPr>
              <w:t xml:space="preserve"> N/A</w:t>
            </w:r>
          </w:p>
          <w:p w14:paraId="08C5E128" w14:textId="77777777" w:rsidR="00B63375" w:rsidRPr="00EF1F3F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2DDB8F5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</w:p>
    <w:p w14:paraId="5F0D5CC7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9D0140">
        <w:rPr>
          <w:rFonts w:ascii="Arial" w:eastAsia="Times New Roman" w:hAnsi="Arial" w:cs="Arial"/>
          <w:color w:val="FF0000"/>
        </w:rPr>
        <w:br w:type="page"/>
      </w:r>
    </w:p>
    <w:tbl>
      <w:tblPr>
        <w:tblW w:w="96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EF1F3F" w:rsidRPr="00EF1F3F" w14:paraId="74A2BE11" w14:textId="77777777" w:rsidTr="00DC62BF">
        <w:trPr>
          <w:trHeight w:hRule="exact" w:val="474"/>
        </w:trPr>
        <w:tc>
          <w:tcPr>
            <w:tcW w:w="9652" w:type="dxa"/>
            <w:tcBorders>
              <w:bottom w:val="single" w:sz="4" w:space="0" w:color="auto"/>
            </w:tcBorders>
          </w:tcPr>
          <w:p w14:paraId="1EAD2CF7" w14:textId="77777777" w:rsidR="00B63375" w:rsidRPr="00EF1F3F" w:rsidRDefault="00B63375" w:rsidP="00B63375">
            <w:pPr>
              <w:tabs>
                <w:tab w:val="left" w:pos="4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EF1F3F">
              <w:rPr>
                <w:rFonts w:ascii="Arial" w:eastAsia="Times New Roman" w:hAnsi="Arial" w:cs="Arial"/>
              </w:rPr>
              <w:lastRenderedPageBreak/>
              <w:t>PERSON SPECIFICATION                                                         PART 2</w:t>
            </w:r>
          </w:p>
        </w:tc>
      </w:tr>
    </w:tbl>
    <w:p w14:paraId="2262972D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utura Light" w:eastAsia="Times New Roman" w:hAnsi="Futura Light" w:cs="Times New Roman"/>
          <w:color w:val="FF0000"/>
          <w:sz w:val="20"/>
          <w:szCs w:val="20"/>
        </w:rPr>
      </w:pPr>
    </w:p>
    <w:p w14:paraId="3B4E5CB5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utura Light" w:eastAsia="Times New Roman" w:hAnsi="Futura Light" w:cs="Times New Roman"/>
          <w:color w:val="FF0000"/>
          <w:sz w:val="20"/>
          <w:szCs w:val="20"/>
        </w:rPr>
      </w:pPr>
    </w:p>
    <w:p w14:paraId="484770E8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utura Light" w:eastAsia="Times New Roman" w:hAnsi="Futura Light" w:cs="Times New Roman"/>
          <w:color w:val="FF0000"/>
          <w:sz w:val="20"/>
          <w:szCs w:val="20"/>
        </w:rPr>
      </w:pPr>
    </w:p>
    <w:tbl>
      <w:tblPr>
        <w:tblW w:w="95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90"/>
        <w:gridCol w:w="1134"/>
      </w:tblGrid>
      <w:tr w:rsidR="00EF1F3F" w:rsidRPr="009D0140" w14:paraId="045D7084" w14:textId="77777777" w:rsidTr="00EF1F3F">
        <w:trPr>
          <w:trHeight w:hRule="exact" w:val="544"/>
        </w:trPr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565C" w14:textId="77777777" w:rsidR="00EF1F3F" w:rsidRPr="00EF1F3F" w:rsidRDefault="00EF1F3F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EF1F3F">
              <w:rPr>
                <w:rFonts w:ascii="Arial" w:eastAsia="Times New Roman" w:hAnsi="Arial" w:cs="Arial"/>
                <w:b/>
              </w:rPr>
              <w:t>PERSON SPECIFICATION</w:t>
            </w:r>
          </w:p>
          <w:p w14:paraId="1BD4FEB6" w14:textId="77777777" w:rsidR="00EF1F3F" w:rsidRPr="00EF1F3F" w:rsidRDefault="00EF1F3F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4630" w14:textId="77777777" w:rsidR="00EF1F3F" w:rsidRPr="00EF1F3F" w:rsidRDefault="00EF1F3F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EF1F3F">
              <w:rPr>
                <w:rFonts w:ascii="Arial" w:eastAsia="Times New Roman" w:hAnsi="Arial" w:cs="Arial"/>
                <w:b/>
                <w:sz w:val="18"/>
                <w:szCs w:val="18"/>
              </w:rPr>
              <w:t>Essential/ Desirable</w:t>
            </w:r>
          </w:p>
        </w:tc>
      </w:tr>
      <w:tr w:rsidR="00EF1F3F" w:rsidRPr="009D0140" w14:paraId="4757E2A8" w14:textId="77777777" w:rsidTr="00035C8B">
        <w:trPr>
          <w:trHeight w:hRule="exact" w:val="5683"/>
        </w:trPr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1999" w14:textId="77777777" w:rsidR="00EF1F3F" w:rsidRDefault="00EF1F3F" w:rsidP="00B6337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</w:rPr>
            </w:pPr>
            <w:r w:rsidRPr="00EF1F3F">
              <w:rPr>
                <w:rFonts w:ascii="Arial" w:eastAsia="Times New Roman" w:hAnsi="Arial" w:cs="Arial"/>
                <w:b/>
              </w:rPr>
              <w:t xml:space="preserve">Experience and </w:t>
            </w:r>
            <w:r w:rsidR="00AB53D2">
              <w:rPr>
                <w:rFonts w:ascii="Arial" w:eastAsia="Times New Roman" w:hAnsi="Arial" w:cs="Arial"/>
                <w:b/>
              </w:rPr>
              <w:t>Skills</w:t>
            </w:r>
            <w:r w:rsidRPr="00EF1F3F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  <w:p w14:paraId="3E8CCB6A" w14:textId="77777777" w:rsidR="00422067" w:rsidRPr="00422067" w:rsidRDefault="00422067" w:rsidP="00422067">
            <w:pPr>
              <w:pStyle w:val="Default"/>
              <w:rPr>
                <w:rFonts w:ascii="Arial" w:hAnsi="Arial" w:cs="Arial"/>
              </w:rPr>
            </w:pPr>
            <w:r w:rsidRPr="00422067">
              <w:rPr>
                <w:rFonts w:ascii="Arial" w:hAnsi="Arial" w:cs="Arial"/>
              </w:rPr>
              <w:t xml:space="preserve">The candidate should: </w:t>
            </w:r>
          </w:p>
          <w:p w14:paraId="3A646A44" w14:textId="77777777" w:rsidR="00035C8B" w:rsidRDefault="00035C8B" w:rsidP="00EF1F3F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support the ethos and purposes of the Church of England.</w:t>
            </w:r>
          </w:p>
          <w:p w14:paraId="6B7ACBAE" w14:textId="77777777" w:rsidR="00EF1F3F" w:rsidRPr="00EF1F3F" w:rsidRDefault="00035C8B" w:rsidP="00EF1F3F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EF1F3F" w:rsidRPr="00EF1F3F">
              <w:rPr>
                <w:rFonts w:ascii="Arial" w:hAnsi="Arial" w:cs="Arial"/>
              </w:rPr>
              <w:t xml:space="preserve">understanding and experience of stewardship/giving and discipleship and how the two fit together. </w:t>
            </w:r>
          </w:p>
          <w:p w14:paraId="425E013A" w14:textId="2D96175C" w:rsidR="00EF1F3F" w:rsidRPr="005445A6" w:rsidRDefault="00EF1F3F" w:rsidP="005445A6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F1F3F">
              <w:rPr>
                <w:rFonts w:ascii="Arial" w:hAnsi="Arial" w:cs="Arial"/>
              </w:rPr>
              <w:t xml:space="preserve">Have the ability to </w:t>
            </w:r>
            <w:r w:rsidR="00AB53D2">
              <w:rPr>
                <w:rFonts w:ascii="Arial" w:hAnsi="Arial" w:cs="Arial"/>
              </w:rPr>
              <w:t>develop and deliver</w:t>
            </w:r>
            <w:r w:rsidRPr="00EF1F3F">
              <w:rPr>
                <w:rFonts w:ascii="Arial" w:hAnsi="Arial" w:cs="Arial"/>
              </w:rPr>
              <w:t xml:space="preserve"> engaging, inspiring and persuasive communication</w:t>
            </w:r>
            <w:r w:rsidR="00AB53D2">
              <w:rPr>
                <w:rFonts w:ascii="Arial" w:hAnsi="Arial" w:cs="Arial"/>
              </w:rPr>
              <w:t>s</w:t>
            </w:r>
            <w:r w:rsidR="00035C8B">
              <w:rPr>
                <w:rFonts w:ascii="Arial" w:hAnsi="Arial" w:cs="Arial"/>
              </w:rPr>
              <w:t>.</w:t>
            </w:r>
          </w:p>
          <w:p w14:paraId="669D40B8" w14:textId="77777777" w:rsidR="00EF1F3F" w:rsidRPr="00422067" w:rsidRDefault="00EF1F3F" w:rsidP="00EF1F3F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422067">
              <w:rPr>
                <w:rFonts w:ascii="Arial" w:hAnsi="Arial" w:cs="Arial"/>
                <w:color w:val="auto"/>
              </w:rPr>
              <w:t xml:space="preserve">Have an ability to plan, design and lead training sessions aimed at a variety of different levels. </w:t>
            </w:r>
          </w:p>
          <w:p w14:paraId="39C8C03D" w14:textId="77777777" w:rsidR="00EF1F3F" w:rsidRDefault="00EF1F3F" w:rsidP="00EF1F3F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422067">
              <w:rPr>
                <w:rFonts w:ascii="Arial" w:hAnsi="Arial" w:cs="Arial"/>
                <w:color w:val="auto"/>
              </w:rPr>
              <w:t xml:space="preserve">Have experience and/or understanding of clergy and laity training. </w:t>
            </w:r>
          </w:p>
          <w:p w14:paraId="6583C57D" w14:textId="5D8E26C5" w:rsidR="00AB53D2" w:rsidRDefault="00AB53D2" w:rsidP="00EF1F3F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Understand how to monitor and evaluate the effectiveness of their work</w:t>
            </w:r>
          </w:p>
          <w:p w14:paraId="6046A68D" w14:textId="77777777" w:rsidR="005A12D3" w:rsidRPr="00422067" w:rsidRDefault="005A12D3" w:rsidP="005A12D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EF1F3F">
              <w:rPr>
                <w:rFonts w:ascii="Arial" w:hAnsi="Arial" w:cs="Arial"/>
              </w:rPr>
              <w:t xml:space="preserve">Have an understanding of fundraising and direct giving, preferably in a Christian </w:t>
            </w:r>
            <w:r w:rsidRPr="00422067">
              <w:rPr>
                <w:rFonts w:ascii="Arial" w:hAnsi="Arial" w:cs="Arial"/>
                <w:color w:val="auto"/>
              </w:rPr>
              <w:t xml:space="preserve">context. </w:t>
            </w:r>
          </w:p>
          <w:p w14:paraId="317237AC" w14:textId="05CE8EBD" w:rsidR="005A12D3" w:rsidRPr="00422067" w:rsidRDefault="005A12D3" w:rsidP="005A12D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0B3C4ABE" w14:textId="77777777" w:rsidR="00EF1F3F" w:rsidRPr="00EF1F3F" w:rsidRDefault="00EF1F3F" w:rsidP="00B6337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17F1" w14:textId="77777777" w:rsidR="00EF1F3F" w:rsidRPr="00422067" w:rsidRDefault="00EF1F3F" w:rsidP="00EF1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FF45E1" w14:textId="77777777" w:rsidR="00EF1F3F" w:rsidRPr="00422067" w:rsidRDefault="00EF1F3F" w:rsidP="00EF1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288D99" w14:textId="77777777" w:rsidR="00422067" w:rsidRPr="00422067" w:rsidRDefault="00422067" w:rsidP="00EF1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CCFDA7" w14:textId="77777777" w:rsidR="00035C8B" w:rsidRDefault="00035C8B" w:rsidP="00EF1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6A2BA5B0" w14:textId="77777777" w:rsidR="00035C8B" w:rsidRDefault="00035C8B" w:rsidP="00EF1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1DFA38" w14:textId="77777777" w:rsidR="00EF1F3F" w:rsidRPr="00422067" w:rsidRDefault="00EF1F3F" w:rsidP="00EF1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2067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D14FD74" w14:textId="77777777" w:rsidR="00EF1F3F" w:rsidRPr="00422067" w:rsidRDefault="00EF1F3F" w:rsidP="00EF1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4C1895" w14:textId="77777777" w:rsidR="00EF1F3F" w:rsidRPr="00422067" w:rsidRDefault="00EF1F3F" w:rsidP="00EF1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2067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757C843" w14:textId="77777777" w:rsidR="00EF1F3F" w:rsidRPr="00422067" w:rsidRDefault="00EF1F3F" w:rsidP="00EF1F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80445C" w14:textId="77777777" w:rsidR="00035C8B" w:rsidRP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2067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ACB5B3C" w14:textId="77777777" w:rsidR="00422067" w:rsidRP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77D028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2067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79A5E9BC" w14:textId="77777777" w:rsidR="00AB53D2" w:rsidRDefault="00AB53D2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4D7973AF" w14:textId="29CAE122" w:rsidR="005A12D3" w:rsidRPr="00422067" w:rsidRDefault="000603B3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22067" w:rsidRPr="009D0140" w14:paraId="46DB54F9" w14:textId="77777777" w:rsidTr="009F5CF8">
        <w:trPr>
          <w:trHeight w:hRule="exact" w:val="7373"/>
        </w:trPr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17F5" w14:textId="77777777" w:rsidR="00422067" w:rsidRPr="00422067" w:rsidRDefault="00422067" w:rsidP="00422067">
            <w:pPr>
              <w:pStyle w:val="Default"/>
              <w:rPr>
                <w:rFonts w:ascii="Arial" w:hAnsi="Arial" w:cs="Arial"/>
              </w:rPr>
            </w:pPr>
            <w:r w:rsidRPr="00422067">
              <w:rPr>
                <w:rFonts w:ascii="Arial" w:hAnsi="Arial" w:cs="Arial"/>
              </w:rPr>
              <w:t xml:space="preserve">The candidate should: </w:t>
            </w:r>
          </w:p>
          <w:p w14:paraId="1F66CC13" w14:textId="77777777" w:rsidR="00422067" w:rsidRPr="00422067" w:rsidRDefault="00422067" w:rsidP="0042206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22067">
              <w:rPr>
                <w:rFonts w:ascii="Arial" w:hAnsi="Arial" w:cs="Arial"/>
              </w:rPr>
              <w:t>Understand the challenges facing local church</w:t>
            </w:r>
            <w:r w:rsidR="00AB53D2">
              <w:rPr>
                <w:rFonts w:ascii="Arial" w:hAnsi="Arial" w:cs="Arial"/>
              </w:rPr>
              <w:t>es</w:t>
            </w:r>
            <w:r w:rsidRPr="00422067">
              <w:rPr>
                <w:rFonts w:ascii="Arial" w:hAnsi="Arial" w:cs="Arial"/>
              </w:rPr>
              <w:t xml:space="preserve"> and help to communicate these clearly and sensitively to local communities. </w:t>
            </w:r>
          </w:p>
          <w:p w14:paraId="45AFC5FA" w14:textId="77777777" w:rsidR="00422067" w:rsidRDefault="00422067" w:rsidP="0042206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22067">
              <w:rPr>
                <w:rFonts w:ascii="Arial" w:hAnsi="Arial" w:cs="Arial"/>
              </w:rPr>
              <w:t xml:space="preserve">Be an engaging, inspiring and persuasive public speaker. </w:t>
            </w:r>
          </w:p>
          <w:p w14:paraId="034ACFD5" w14:textId="5BD1B563" w:rsidR="003754CE" w:rsidRPr="003754CE" w:rsidRDefault="003754CE" w:rsidP="003754CE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F1F3F">
              <w:rPr>
                <w:rFonts w:ascii="Arial" w:hAnsi="Arial" w:cs="Arial"/>
              </w:rPr>
              <w:t>Have experience o</w:t>
            </w:r>
            <w:r>
              <w:rPr>
                <w:rFonts w:ascii="Arial" w:hAnsi="Arial" w:cs="Arial"/>
              </w:rPr>
              <w:t>f public speaking</w:t>
            </w:r>
            <w:r w:rsidRPr="00EF1F3F">
              <w:rPr>
                <w:rFonts w:ascii="Arial" w:hAnsi="Arial" w:cs="Arial"/>
              </w:rPr>
              <w:t xml:space="preserve"> </w:t>
            </w:r>
          </w:p>
          <w:p w14:paraId="58DA0D97" w14:textId="77777777" w:rsidR="00422067" w:rsidRPr="00422067" w:rsidRDefault="00422067" w:rsidP="0042206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422067">
              <w:rPr>
                <w:rFonts w:ascii="Arial" w:hAnsi="Arial" w:cs="Arial"/>
                <w:color w:val="auto"/>
              </w:rPr>
              <w:t>Be a self-starter with confidence to work under their own initiative within agreed objectives.</w:t>
            </w:r>
          </w:p>
          <w:p w14:paraId="2CCBC726" w14:textId="77777777" w:rsidR="00422067" w:rsidRPr="00422067" w:rsidRDefault="00422067" w:rsidP="0042206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422067">
              <w:rPr>
                <w:rFonts w:ascii="Arial" w:hAnsi="Arial" w:cs="Arial"/>
                <w:color w:val="auto"/>
              </w:rPr>
              <w:t xml:space="preserve">Have the ability to empathise and also to challenge behaviours or perceptions appropriately. </w:t>
            </w:r>
          </w:p>
          <w:p w14:paraId="20A3C32A" w14:textId="77777777" w:rsidR="00422067" w:rsidRPr="00422067" w:rsidRDefault="00422067" w:rsidP="0042206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422067">
              <w:rPr>
                <w:rFonts w:ascii="Arial" w:hAnsi="Arial" w:cs="Arial"/>
                <w:color w:val="auto"/>
              </w:rPr>
              <w:t xml:space="preserve">Have an ability to manage a complex workload with competing demands. </w:t>
            </w:r>
          </w:p>
          <w:p w14:paraId="4582EB3D" w14:textId="6AA61FED" w:rsidR="00422067" w:rsidRPr="00422067" w:rsidRDefault="00D26405" w:rsidP="0042206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Have a</w:t>
            </w:r>
            <w:r w:rsidR="00422067" w:rsidRPr="00422067">
              <w:rPr>
                <w:rFonts w:ascii="Arial" w:hAnsi="Arial" w:cs="Arial"/>
                <w:color w:val="auto"/>
              </w:rPr>
              <w:t xml:space="preserve">n understanding of fundraising including Gift Aid and tax efficient planned giving. </w:t>
            </w:r>
          </w:p>
          <w:p w14:paraId="458EE01A" w14:textId="77777777" w:rsidR="00422067" w:rsidRPr="00422067" w:rsidRDefault="00422067" w:rsidP="0042206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422067">
              <w:rPr>
                <w:rFonts w:ascii="Arial" w:hAnsi="Arial" w:cs="Arial"/>
                <w:color w:val="auto"/>
              </w:rPr>
              <w:t xml:space="preserve">Be able to communicate effectively (written and oral) with people at all levels, both inside and outside the organisation. </w:t>
            </w:r>
          </w:p>
          <w:p w14:paraId="15383278" w14:textId="77777777" w:rsidR="00422067" w:rsidRPr="00422067" w:rsidRDefault="00422067" w:rsidP="0042206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422067">
              <w:rPr>
                <w:rFonts w:ascii="Arial" w:hAnsi="Arial" w:cs="Arial"/>
                <w:color w:val="auto"/>
              </w:rPr>
              <w:t xml:space="preserve">Be able to be the public face of the Diocese and communicate accordingly. </w:t>
            </w:r>
          </w:p>
          <w:p w14:paraId="27F4E416" w14:textId="77777777" w:rsidR="00422067" w:rsidRPr="00422067" w:rsidRDefault="00422067" w:rsidP="0042206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422067">
              <w:rPr>
                <w:rFonts w:ascii="Arial" w:hAnsi="Arial" w:cs="Arial"/>
                <w:color w:val="auto"/>
              </w:rPr>
              <w:t xml:space="preserve">Have a good level of IT literacy including MS Word, Outlook, Excel and PowerPoint. </w:t>
            </w:r>
          </w:p>
          <w:p w14:paraId="78DEE632" w14:textId="3F71B442" w:rsidR="00422067" w:rsidRDefault="00422067" w:rsidP="0042206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422067">
              <w:rPr>
                <w:rFonts w:ascii="Arial" w:hAnsi="Arial" w:cs="Arial"/>
                <w:color w:val="auto"/>
              </w:rPr>
              <w:t>Hold a current driving licen</w:t>
            </w:r>
            <w:r w:rsidR="00097BDD">
              <w:rPr>
                <w:rFonts w:ascii="Arial" w:hAnsi="Arial" w:cs="Arial"/>
                <w:color w:val="auto"/>
              </w:rPr>
              <w:t>c</w:t>
            </w:r>
            <w:r w:rsidRPr="00422067">
              <w:rPr>
                <w:rFonts w:ascii="Arial" w:hAnsi="Arial" w:cs="Arial"/>
                <w:color w:val="auto"/>
              </w:rPr>
              <w:t>e and access to own private transport.</w:t>
            </w:r>
          </w:p>
          <w:p w14:paraId="395264A0" w14:textId="615D5568" w:rsidR="008E7AF2" w:rsidRPr="00422067" w:rsidRDefault="008E7AF2" w:rsidP="008E7AF2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422067">
              <w:rPr>
                <w:rFonts w:ascii="Arial" w:hAnsi="Arial" w:cs="Arial"/>
                <w:color w:val="auto"/>
              </w:rPr>
              <w:t xml:space="preserve">Have a good working knowledge of the Church of England, its structures (including governance) and the different church traditions. </w:t>
            </w:r>
          </w:p>
          <w:p w14:paraId="6D0AA7A9" w14:textId="28EB2E56" w:rsidR="008E7AF2" w:rsidRPr="00422067" w:rsidRDefault="008E7AF2" w:rsidP="008E7AF2">
            <w:pPr>
              <w:pStyle w:val="Default"/>
              <w:ind w:left="360"/>
              <w:rPr>
                <w:rFonts w:ascii="Arial" w:hAnsi="Arial" w:cs="Arial"/>
                <w:color w:val="auto"/>
              </w:rPr>
            </w:pPr>
          </w:p>
          <w:p w14:paraId="1A3213F0" w14:textId="77777777" w:rsidR="00422067" w:rsidRPr="00422067" w:rsidRDefault="00422067" w:rsidP="0042206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96C3" w14:textId="77777777" w:rsidR="00422067" w:rsidRP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2B6FA2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2067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9668DEA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5F31C8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505B573" w14:textId="01696DF1" w:rsidR="003754CE" w:rsidRDefault="00F32C25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3E95C7D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A8E1D7F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0F5E4A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BA13E0F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0EAFAB" w14:textId="2816C31C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D5036">
              <w:rPr>
                <w:rFonts w:ascii="Arial" w:hAnsi="Arial" w:cs="Arial"/>
                <w:sz w:val="24"/>
                <w:szCs w:val="24"/>
              </w:rPr>
              <w:br/>
            </w:r>
            <w:r w:rsidR="00E11E36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275F775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CFC236" w14:textId="3D46F801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D5A6AA2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B99A99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B6CBFF0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0C4AA7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098DB28" w14:textId="77777777" w:rsid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1C7C5A" w14:textId="325B890A" w:rsidR="00422067" w:rsidRPr="00422067" w:rsidRDefault="00422067" w:rsidP="004220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E7AF2">
              <w:rPr>
                <w:rFonts w:ascii="Arial" w:hAnsi="Arial" w:cs="Arial"/>
                <w:sz w:val="24"/>
                <w:szCs w:val="24"/>
              </w:rPr>
              <w:br/>
            </w:r>
            <w:r w:rsidR="008E7AF2">
              <w:rPr>
                <w:rFonts w:ascii="Arial" w:hAnsi="Arial" w:cs="Arial"/>
                <w:sz w:val="24"/>
                <w:szCs w:val="24"/>
              </w:rPr>
              <w:br/>
              <w:t>D</w:t>
            </w:r>
          </w:p>
        </w:tc>
      </w:tr>
    </w:tbl>
    <w:p w14:paraId="6757AAD9" w14:textId="77777777" w:rsidR="00B63375" w:rsidRPr="009D0140" w:rsidRDefault="00B63375" w:rsidP="00022C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7404"/>
      </w:tblGrid>
      <w:tr w:rsidR="009D0140" w:rsidRPr="009D0140" w14:paraId="6B677B93" w14:textId="77777777" w:rsidTr="00DC62BF">
        <w:trPr>
          <w:cantSplit/>
        </w:trPr>
        <w:tc>
          <w:tcPr>
            <w:tcW w:w="9540" w:type="dxa"/>
            <w:gridSpan w:val="2"/>
            <w:shd w:val="clear" w:color="auto" w:fill="CCCCFF"/>
          </w:tcPr>
          <w:p w14:paraId="2942313B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6222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Benefits</w:t>
            </w:r>
          </w:p>
        </w:tc>
      </w:tr>
      <w:tr w:rsidR="009D0140" w:rsidRPr="009D0140" w14:paraId="2CF8E57A" w14:textId="77777777" w:rsidTr="00DC62BF">
        <w:trPr>
          <w:cantSplit/>
        </w:trPr>
        <w:tc>
          <w:tcPr>
            <w:tcW w:w="2136" w:type="dxa"/>
          </w:tcPr>
          <w:p w14:paraId="7BFC99C1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62226">
              <w:rPr>
                <w:rFonts w:ascii="Arial" w:eastAsia="Times New Roman" w:hAnsi="Arial" w:cs="Arial"/>
                <w:b/>
                <w:bCs/>
              </w:rPr>
              <w:t>Basis of Appointment</w:t>
            </w:r>
          </w:p>
        </w:tc>
        <w:tc>
          <w:tcPr>
            <w:tcW w:w="7404" w:type="dxa"/>
          </w:tcPr>
          <w:p w14:paraId="24A37BEC" w14:textId="6F476DF7" w:rsidR="00B63375" w:rsidRPr="00562226" w:rsidRDefault="00C54CEB" w:rsidP="00977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Between </w:t>
            </w:r>
            <w:r w:rsidR="00BC2D01">
              <w:rPr>
                <w:rFonts w:ascii="Arial" w:eastAsia="Times New Roman" w:hAnsi="Arial" w:cs="Arial"/>
                <w:bCs/>
              </w:rPr>
              <w:t>17.5</w:t>
            </w:r>
            <w:r w:rsidR="00B63375" w:rsidRPr="00562226">
              <w:rPr>
                <w:rFonts w:ascii="Arial" w:eastAsia="Times New Roman" w:hAnsi="Arial" w:cs="Arial"/>
                <w:bCs/>
              </w:rPr>
              <w:t xml:space="preserve"> hours</w:t>
            </w:r>
            <w:r>
              <w:rPr>
                <w:rFonts w:ascii="Arial" w:eastAsia="Times New Roman" w:hAnsi="Arial" w:cs="Arial"/>
                <w:bCs/>
              </w:rPr>
              <w:t xml:space="preserve"> and 22 hours</w:t>
            </w:r>
            <w:r w:rsidR="00B63375" w:rsidRPr="00562226">
              <w:rPr>
                <w:rFonts w:ascii="Arial" w:eastAsia="Times New Roman" w:hAnsi="Arial" w:cs="Arial"/>
                <w:bCs/>
              </w:rPr>
              <w:t xml:space="preserve"> a week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FC4FAC">
              <w:rPr>
                <w:rFonts w:ascii="Arial" w:eastAsia="Times New Roman" w:hAnsi="Arial" w:cs="Arial"/>
                <w:bCs/>
              </w:rPr>
              <w:t>(to be negotiated with the candidate)</w:t>
            </w:r>
            <w:r w:rsidR="00B63375" w:rsidRPr="00562226">
              <w:rPr>
                <w:rFonts w:ascii="Arial" w:eastAsia="Times New Roman" w:hAnsi="Arial" w:cs="Arial"/>
                <w:bCs/>
              </w:rPr>
              <w:t xml:space="preserve"> including some evening meetings and events</w:t>
            </w:r>
          </w:p>
          <w:p w14:paraId="2ED5DB7C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  <w:p w14:paraId="5D51FA37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9D0140" w:rsidRPr="009D0140" w14:paraId="506DE5E4" w14:textId="77777777" w:rsidTr="00DC62BF">
        <w:trPr>
          <w:cantSplit/>
        </w:trPr>
        <w:tc>
          <w:tcPr>
            <w:tcW w:w="2136" w:type="dxa"/>
          </w:tcPr>
          <w:p w14:paraId="63883676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62226">
              <w:rPr>
                <w:rFonts w:ascii="Arial" w:eastAsia="Times New Roman" w:hAnsi="Arial" w:cs="Arial"/>
                <w:b/>
                <w:bCs/>
              </w:rPr>
              <w:t>Salary</w:t>
            </w:r>
          </w:p>
          <w:p w14:paraId="7B9E2F18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04" w:type="dxa"/>
          </w:tcPr>
          <w:p w14:paraId="7E81B0F0" w14:textId="46199031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562226">
              <w:rPr>
                <w:rFonts w:ascii="Arial" w:eastAsia="Times New Roman" w:hAnsi="Arial" w:cs="Arial"/>
                <w:bCs/>
              </w:rPr>
              <w:t>£</w:t>
            </w:r>
            <w:r w:rsidR="00B0128C">
              <w:rPr>
                <w:rFonts w:ascii="Arial" w:eastAsia="Times New Roman" w:hAnsi="Arial" w:cs="Arial"/>
                <w:bCs/>
              </w:rPr>
              <w:t>29,062</w:t>
            </w:r>
            <w:bookmarkStart w:id="0" w:name="_GoBack"/>
            <w:bookmarkEnd w:id="0"/>
            <w:r w:rsidR="00B0128C">
              <w:rPr>
                <w:rFonts w:ascii="Arial" w:eastAsia="Times New Roman" w:hAnsi="Arial" w:cs="Arial"/>
                <w:bCs/>
              </w:rPr>
              <w:t xml:space="preserve"> </w:t>
            </w:r>
            <w:r w:rsidR="00117BFC">
              <w:rPr>
                <w:rFonts w:ascii="Arial" w:eastAsia="Times New Roman" w:hAnsi="Arial" w:cs="Arial"/>
                <w:bCs/>
              </w:rPr>
              <w:t>(pro rota)</w:t>
            </w:r>
          </w:p>
        </w:tc>
      </w:tr>
      <w:tr w:rsidR="009D0140" w:rsidRPr="009D0140" w14:paraId="7F62F028" w14:textId="77777777" w:rsidTr="00DC62BF">
        <w:trPr>
          <w:cantSplit/>
        </w:trPr>
        <w:tc>
          <w:tcPr>
            <w:tcW w:w="2136" w:type="dxa"/>
          </w:tcPr>
          <w:p w14:paraId="23193BAA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62226">
              <w:rPr>
                <w:rFonts w:ascii="Arial" w:eastAsia="Times New Roman" w:hAnsi="Arial" w:cs="Arial"/>
                <w:b/>
                <w:bCs/>
              </w:rPr>
              <w:t>Pension</w:t>
            </w:r>
          </w:p>
          <w:p w14:paraId="1A12A873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04" w:type="dxa"/>
          </w:tcPr>
          <w:p w14:paraId="58D50663" w14:textId="77777777" w:rsidR="00B63375" w:rsidRPr="00562226" w:rsidRDefault="0097733D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562226">
              <w:rPr>
                <w:rFonts w:ascii="Arial" w:eastAsia="Times New Roman" w:hAnsi="Arial" w:cs="Arial"/>
                <w:bCs/>
              </w:rPr>
              <w:t>N</w:t>
            </w:r>
            <w:r w:rsidR="00B63375" w:rsidRPr="00562226">
              <w:rPr>
                <w:rFonts w:ascii="Arial" w:eastAsia="Times New Roman" w:hAnsi="Arial" w:cs="Arial"/>
                <w:bCs/>
              </w:rPr>
              <w:t>on-contributory, defined contributions scheme (employer’s contribution is 15% of salary)</w:t>
            </w:r>
          </w:p>
        </w:tc>
      </w:tr>
      <w:tr w:rsidR="009D0140" w:rsidRPr="009D0140" w14:paraId="1E3DCD2D" w14:textId="77777777" w:rsidTr="00DC62BF">
        <w:trPr>
          <w:cantSplit/>
        </w:trPr>
        <w:tc>
          <w:tcPr>
            <w:tcW w:w="2136" w:type="dxa"/>
          </w:tcPr>
          <w:p w14:paraId="11A439D3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62226">
              <w:rPr>
                <w:rFonts w:ascii="Arial" w:eastAsia="Times New Roman" w:hAnsi="Arial" w:cs="Arial"/>
                <w:b/>
                <w:bCs/>
              </w:rPr>
              <w:t>Car</w:t>
            </w:r>
          </w:p>
          <w:p w14:paraId="644B20E7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04" w:type="dxa"/>
          </w:tcPr>
          <w:p w14:paraId="313A222C" w14:textId="77777777" w:rsidR="00B63375" w:rsidRPr="00562226" w:rsidRDefault="0097733D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562226">
              <w:rPr>
                <w:rFonts w:ascii="Arial" w:eastAsia="Times New Roman" w:hAnsi="Arial" w:cs="Arial"/>
                <w:bCs/>
              </w:rPr>
              <w:t>M</w:t>
            </w:r>
            <w:r w:rsidR="00B63375" w:rsidRPr="00562226">
              <w:rPr>
                <w:rFonts w:ascii="Arial" w:eastAsia="Times New Roman" w:hAnsi="Arial" w:cs="Arial"/>
                <w:bCs/>
              </w:rPr>
              <w:t xml:space="preserve">ileage paid at 45ppm </w:t>
            </w:r>
            <w:r w:rsidR="005E5C01" w:rsidRPr="00562226">
              <w:rPr>
                <w:rFonts w:ascii="Arial" w:eastAsia="Times New Roman" w:hAnsi="Arial" w:cs="Arial"/>
                <w:bCs/>
              </w:rPr>
              <w:t xml:space="preserve">up to 10,000 miles per annum, then </w:t>
            </w:r>
            <w:r w:rsidRPr="00562226">
              <w:rPr>
                <w:rFonts w:ascii="Arial" w:eastAsia="Times New Roman" w:hAnsi="Arial" w:cs="Arial"/>
                <w:bCs/>
              </w:rPr>
              <w:t>25</w:t>
            </w:r>
            <w:r w:rsidR="005E5C01" w:rsidRPr="00562226">
              <w:rPr>
                <w:rFonts w:ascii="Arial" w:eastAsia="Times New Roman" w:hAnsi="Arial" w:cs="Arial"/>
                <w:bCs/>
              </w:rPr>
              <w:t>ppm</w:t>
            </w:r>
          </w:p>
        </w:tc>
      </w:tr>
      <w:tr w:rsidR="009D0140" w:rsidRPr="009D0140" w14:paraId="50F8BF9A" w14:textId="77777777" w:rsidTr="00DC62BF">
        <w:trPr>
          <w:cantSplit/>
        </w:trPr>
        <w:tc>
          <w:tcPr>
            <w:tcW w:w="2136" w:type="dxa"/>
          </w:tcPr>
          <w:p w14:paraId="43F4ECFF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62226">
              <w:rPr>
                <w:rFonts w:ascii="Arial" w:eastAsia="Times New Roman" w:hAnsi="Arial" w:cs="Arial"/>
                <w:b/>
                <w:bCs/>
              </w:rPr>
              <w:t>Office provision</w:t>
            </w:r>
          </w:p>
          <w:p w14:paraId="2634CE93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04" w:type="dxa"/>
          </w:tcPr>
          <w:p w14:paraId="52E5B25F" w14:textId="77777777" w:rsidR="00B63375" w:rsidRPr="00562226" w:rsidRDefault="00AB53D2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In </w:t>
            </w:r>
            <w:r w:rsidR="00B63375" w:rsidRPr="00562226">
              <w:rPr>
                <w:rFonts w:ascii="Arial" w:eastAsia="Times New Roman" w:hAnsi="Arial" w:cs="Arial"/>
                <w:bCs/>
              </w:rPr>
              <w:t xml:space="preserve">the Diocesan Office in Penrith. </w:t>
            </w:r>
            <w:r>
              <w:rPr>
                <w:rFonts w:ascii="Arial" w:eastAsia="Times New Roman" w:hAnsi="Arial" w:cs="Arial"/>
                <w:bCs/>
              </w:rPr>
              <w:t xml:space="preserve"> There may be some scope for </w:t>
            </w:r>
            <w:r w:rsidR="00B63375" w:rsidRPr="00562226">
              <w:rPr>
                <w:rFonts w:ascii="Arial" w:eastAsia="Times New Roman" w:hAnsi="Arial" w:cs="Arial"/>
                <w:bCs/>
              </w:rPr>
              <w:t xml:space="preserve">working </w:t>
            </w:r>
            <w:r>
              <w:rPr>
                <w:rFonts w:ascii="Arial" w:eastAsia="Times New Roman" w:hAnsi="Arial" w:cs="Arial"/>
                <w:bCs/>
              </w:rPr>
              <w:t xml:space="preserve">at home for part of the time.  </w:t>
            </w:r>
            <w:r w:rsidR="00B63375" w:rsidRPr="00562226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</w:tr>
      <w:tr w:rsidR="009D0140" w:rsidRPr="009D0140" w14:paraId="36C8045B" w14:textId="77777777" w:rsidTr="00DC62BF">
        <w:trPr>
          <w:cantSplit/>
        </w:trPr>
        <w:tc>
          <w:tcPr>
            <w:tcW w:w="2136" w:type="dxa"/>
          </w:tcPr>
          <w:p w14:paraId="71DB4FA8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62226">
              <w:rPr>
                <w:rFonts w:ascii="Arial" w:eastAsia="Times New Roman" w:hAnsi="Arial" w:cs="Arial"/>
                <w:b/>
                <w:bCs/>
              </w:rPr>
              <w:t xml:space="preserve">Working </w:t>
            </w:r>
          </w:p>
          <w:p w14:paraId="058BE2A3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62226">
              <w:rPr>
                <w:rFonts w:ascii="Arial" w:eastAsia="Times New Roman" w:hAnsi="Arial" w:cs="Arial"/>
                <w:b/>
                <w:bCs/>
              </w:rPr>
              <w:t>Expenses</w:t>
            </w:r>
          </w:p>
        </w:tc>
        <w:tc>
          <w:tcPr>
            <w:tcW w:w="7404" w:type="dxa"/>
          </w:tcPr>
          <w:p w14:paraId="62822B67" w14:textId="77777777" w:rsidR="00B63375" w:rsidRPr="00562226" w:rsidRDefault="00AB53D2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</w:t>
            </w:r>
            <w:r w:rsidR="00B63375" w:rsidRPr="00562226">
              <w:rPr>
                <w:rFonts w:ascii="Arial" w:eastAsia="Times New Roman" w:hAnsi="Arial" w:cs="Arial"/>
                <w:bCs/>
              </w:rPr>
              <w:t xml:space="preserve">ully funded </w:t>
            </w:r>
          </w:p>
        </w:tc>
      </w:tr>
      <w:tr w:rsidR="009D0140" w:rsidRPr="009D0140" w14:paraId="7FC3905A" w14:textId="77777777" w:rsidTr="00DC62BF">
        <w:trPr>
          <w:cantSplit/>
        </w:trPr>
        <w:tc>
          <w:tcPr>
            <w:tcW w:w="2136" w:type="dxa"/>
          </w:tcPr>
          <w:p w14:paraId="325BED27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62226">
              <w:rPr>
                <w:rFonts w:ascii="Arial" w:eastAsia="Times New Roman" w:hAnsi="Arial" w:cs="Arial"/>
                <w:b/>
                <w:bCs/>
              </w:rPr>
              <w:t>Other benefits</w:t>
            </w:r>
          </w:p>
          <w:p w14:paraId="0BA5BFB2" w14:textId="77777777" w:rsidR="00B63375" w:rsidRPr="00562226" w:rsidRDefault="00B63375" w:rsidP="00B63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04" w:type="dxa"/>
          </w:tcPr>
          <w:p w14:paraId="70B7D0ED" w14:textId="4971D520" w:rsidR="00B63375" w:rsidRPr="00562226" w:rsidRDefault="00B63375" w:rsidP="00B6337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562226">
              <w:rPr>
                <w:rFonts w:ascii="Arial" w:eastAsia="Times New Roman" w:hAnsi="Arial" w:cs="Arial"/>
                <w:bCs/>
              </w:rPr>
              <w:t xml:space="preserve">34 days annual leave </w:t>
            </w:r>
            <w:r w:rsidR="00117BFC">
              <w:rPr>
                <w:rFonts w:ascii="Arial" w:eastAsia="Times New Roman" w:hAnsi="Arial" w:cs="Arial"/>
                <w:bCs/>
              </w:rPr>
              <w:t>(pro rota)</w:t>
            </w:r>
          </w:p>
          <w:p w14:paraId="56D6F5F4" w14:textId="77777777" w:rsidR="00B63375" w:rsidRPr="00562226" w:rsidRDefault="00B63375" w:rsidP="00B6337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562226">
              <w:rPr>
                <w:rFonts w:ascii="Arial" w:eastAsia="Times New Roman" w:hAnsi="Arial" w:cs="Arial"/>
                <w:bCs/>
              </w:rPr>
              <w:t>additional time off between Christmas and New Year at the discretion of the employer</w:t>
            </w:r>
          </w:p>
          <w:p w14:paraId="0FA6742D" w14:textId="77777777" w:rsidR="00B63375" w:rsidRPr="00562226" w:rsidRDefault="00B63375" w:rsidP="00977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</w:tbl>
    <w:p w14:paraId="0C85BAC5" w14:textId="77777777" w:rsidR="00B63375" w:rsidRPr="009D0140" w:rsidRDefault="00B63375" w:rsidP="00B6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015AC49A" w14:textId="77777777" w:rsidR="00B16294" w:rsidRPr="00022C62" w:rsidRDefault="00B16294" w:rsidP="00022C62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color w:val="FF0000"/>
          <w:sz w:val="24"/>
          <w:szCs w:val="24"/>
        </w:rPr>
      </w:pPr>
    </w:p>
    <w:sectPr w:rsidR="00B16294" w:rsidRPr="00022C62">
      <w:pgSz w:w="11909" w:h="16834"/>
      <w:pgMar w:top="907" w:right="1296" w:bottom="993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D77C" w14:textId="77777777" w:rsidR="00C32655" w:rsidRDefault="00C32655" w:rsidP="009D0140">
      <w:pPr>
        <w:spacing w:after="0" w:line="240" w:lineRule="auto"/>
      </w:pPr>
      <w:r>
        <w:separator/>
      </w:r>
    </w:p>
  </w:endnote>
  <w:endnote w:type="continuationSeparator" w:id="0">
    <w:p w14:paraId="12A81EA6" w14:textId="77777777" w:rsidR="00C32655" w:rsidRDefault="00C32655" w:rsidP="009D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9B59" w14:textId="77777777" w:rsidR="00C32655" w:rsidRDefault="00C32655" w:rsidP="009D0140">
      <w:pPr>
        <w:spacing w:after="0" w:line="240" w:lineRule="auto"/>
      </w:pPr>
      <w:r>
        <w:separator/>
      </w:r>
    </w:p>
  </w:footnote>
  <w:footnote w:type="continuationSeparator" w:id="0">
    <w:p w14:paraId="0237A272" w14:textId="77777777" w:rsidR="00C32655" w:rsidRDefault="00C32655" w:rsidP="009D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9.6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ACB42AF"/>
    <w:multiLevelType w:val="hybridMultilevel"/>
    <w:tmpl w:val="ECBA555A"/>
    <w:lvl w:ilvl="0" w:tplc="BD0AA476">
      <w:start w:val="1"/>
      <w:numFmt w:val="bullet"/>
      <w:lvlText w:val="•"/>
      <w:lvlPicBulletId w:val="0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30D616">
      <w:start w:val="1"/>
      <w:numFmt w:val="bullet"/>
      <w:lvlText w:val="o"/>
      <w:lvlJc w:val="left"/>
      <w:pPr>
        <w:ind w:left="1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9E268E">
      <w:start w:val="1"/>
      <w:numFmt w:val="bullet"/>
      <w:lvlText w:val="▪"/>
      <w:lvlJc w:val="left"/>
      <w:pPr>
        <w:ind w:left="2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768E0C">
      <w:start w:val="1"/>
      <w:numFmt w:val="bullet"/>
      <w:lvlText w:val="•"/>
      <w:lvlJc w:val="left"/>
      <w:pPr>
        <w:ind w:left="3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CA0668">
      <w:start w:val="1"/>
      <w:numFmt w:val="bullet"/>
      <w:lvlText w:val="o"/>
      <w:lvlJc w:val="left"/>
      <w:pPr>
        <w:ind w:left="3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32E69A">
      <w:start w:val="1"/>
      <w:numFmt w:val="bullet"/>
      <w:lvlText w:val="▪"/>
      <w:lvlJc w:val="left"/>
      <w:pPr>
        <w:ind w:left="4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A2AE28">
      <w:start w:val="1"/>
      <w:numFmt w:val="bullet"/>
      <w:lvlText w:val="•"/>
      <w:lvlJc w:val="left"/>
      <w:pPr>
        <w:ind w:left="5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96C6C2">
      <w:start w:val="1"/>
      <w:numFmt w:val="bullet"/>
      <w:lvlText w:val="o"/>
      <w:lvlJc w:val="left"/>
      <w:pPr>
        <w:ind w:left="5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0ACBCA">
      <w:start w:val="1"/>
      <w:numFmt w:val="bullet"/>
      <w:lvlText w:val="▪"/>
      <w:lvlJc w:val="left"/>
      <w:pPr>
        <w:ind w:left="6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4C48"/>
    <w:multiLevelType w:val="hybridMultilevel"/>
    <w:tmpl w:val="C8C6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C25F47"/>
    <w:multiLevelType w:val="hybridMultilevel"/>
    <w:tmpl w:val="F60A7372"/>
    <w:lvl w:ilvl="0" w:tplc="91003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636"/>
    <w:multiLevelType w:val="hybridMultilevel"/>
    <w:tmpl w:val="75B6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0FA7"/>
    <w:multiLevelType w:val="hybridMultilevel"/>
    <w:tmpl w:val="7E24C4C8"/>
    <w:lvl w:ilvl="0" w:tplc="91003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00A0A"/>
    <w:multiLevelType w:val="hybridMultilevel"/>
    <w:tmpl w:val="63A0490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B2133"/>
    <w:multiLevelType w:val="multilevel"/>
    <w:tmpl w:val="B28E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7" w15:restartNumberingAfterBreak="0">
    <w:nsid w:val="56606382"/>
    <w:multiLevelType w:val="hybridMultilevel"/>
    <w:tmpl w:val="98625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7818AF"/>
    <w:multiLevelType w:val="hybridMultilevel"/>
    <w:tmpl w:val="3EDAA3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11012"/>
    <w:multiLevelType w:val="hybridMultilevel"/>
    <w:tmpl w:val="5ED8015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795490"/>
    <w:multiLevelType w:val="hybridMultilevel"/>
    <w:tmpl w:val="D6809F4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51728"/>
    <w:multiLevelType w:val="hybridMultilevel"/>
    <w:tmpl w:val="12F2287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71ABC"/>
    <w:multiLevelType w:val="hybridMultilevel"/>
    <w:tmpl w:val="8546730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75"/>
    <w:rsid w:val="00022C62"/>
    <w:rsid w:val="00035C8B"/>
    <w:rsid w:val="0004685E"/>
    <w:rsid w:val="000511D8"/>
    <w:rsid w:val="000603B3"/>
    <w:rsid w:val="00061F52"/>
    <w:rsid w:val="00076136"/>
    <w:rsid w:val="0009319E"/>
    <w:rsid w:val="00097BDD"/>
    <w:rsid w:val="000C6818"/>
    <w:rsid w:val="000F36AD"/>
    <w:rsid w:val="00117BFC"/>
    <w:rsid w:val="001240E4"/>
    <w:rsid w:val="00175096"/>
    <w:rsid w:val="001A2C69"/>
    <w:rsid w:val="001B1CC6"/>
    <w:rsid w:val="001B77A6"/>
    <w:rsid w:val="00267811"/>
    <w:rsid w:val="002A479E"/>
    <w:rsid w:val="002A550E"/>
    <w:rsid w:val="00326400"/>
    <w:rsid w:val="003538A7"/>
    <w:rsid w:val="003648B4"/>
    <w:rsid w:val="00366239"/>
    <w:rsid w:val="003665B3"/>
    <w:rsid w:val="003754CE"/>
    <w:rsid w:val="003B25B7"/>
    <w:rsid w:val="003D51B5"/>
    <w:rsid w:val="003F188C"/>
    <w:rsid w:val="00422067"/>
    <w:rsid w:val="00423046"/>
    <w:rsid w:val="00444644"/>
    <w:rsid w:val="00486D53"/>
    <w:rsid w:val="004C2922"/>
    <w:rsid w:val="004E158F"/>
    <w:rsid w:val="00503408"/>
    <w:rsid w:val="00505360"/>
    <w:rsid w:val="0051208C"/>
    <w:rsid w:val="005445A6"/>
    <w:rsid w:val="00562226"/>
    <w:rsid w:val="005A12D3"/>
    <w:rsid w:val="005B09B5"/>
    <w:rsid w:val="005B3582"/>
    <w:rsid w:val="005B3854"/>
    <w:rsid w:val="005C50F7"/>
    <w:rsid w:val="005E5C01"/>
    <w:rsid w:val="005F2BB8"/>
    <w:rsid w:val="00612886"/>
    <w:rsid w:val="006424AD"/>
    <w:rsid w:val="00674BC1"/>
    <w:rsid w:val="0068350C"/>
    <w:rsid w:val="0069575D"/>
    <w:rsid w:val="006D5A57"/>
    <w:rsid w:val="006D7BFB"/>
    <w:rsid w:val="006F16AF"/>
    <w:rsid w:val="00743770"/>
    <w:rsid w:val="00855E92"/>
    <w:rsid w:val="008A1B62"/>
    <w:rsid w:val="008A45D3"/>
    <w:rsid w:val="008A6263"/>
    <w:rsid w:val="008C2F32"/>
    <w:rsid w:val="008D5D87"/>
    <w:rsid w:val="008E7AF2"/>
    <w:rsid w:val="009248EC"/>
    <w:rsid w:val="00937035"/>
    <w:rsid w:val="0097733D"/>
    <w:rsid w:val="009909B5"/>
    <w:rsid w:val="009D0140"/>
    <w:rsid w:val="009D60E2"/>
    <w:rsid w:val="009E3195"/>
    <w:rsid w:val="009F5CF8"/>
    <w:rsid w:val="00A0311B"/>
    <w:rsid w:val="00A36DF2"/>
    <w:rsid w:val="00A66186"/>
    <w:rsid w:val="00AB53D2"/>
    <w:rsid w:val="00AD5036"/>
    <w:rsid w:val="00B0128C"/>
    <w:rsid w:val="00B10A8B"/>
    <w:rsid w:val="00B16294"/>
    <w:rsid w:val="00B44468"/>
    <w:rsid w:val="00B63375"/>
    <w:rsid w:val="00BA24FF"/>
    <w:rsid w:val="00BA4112"/>
    <w:rsid w:val="00BB79EF"/>
    <w:rsid w:val="00BC2D01"/>
    <w:rsid w:val="00BD5479"/>
    <w:rsid w:val="00C32655"/>
    <w:rsid w:val="00C471BD"/>
    <w:rsid w:val="00C54CEB"/>
    <w:rsid w:val="00C878B2"/>
    <w:rsid w:val="00C90A56"/>
    <w:rsid w:val="00CA4834"/>
    <w:rsid w:val="00CC6623"/>
    <w:rsid w:val="00D225F6"/>
    <w:rsid w:val="00D22F1D"/>
    <w:rsid w:val="00D26405"/>
    <w:rsid w:val="00D35CED"/>
    <w:rsid w:val="00D47A3D"/>
    <w:rsid w:val="00D532A9"/>
    <w:rsid w:val="00D65545"/>
    <w:rsid w:val="00E0374B"/>
    <w:rsid w:val="00E11E36"/>
    <w:rsid w:val="00E5604E"/>
    <w:rsid w:val="00ED4F1D"/>
    <w:rsid w:val="00EF1F3F"/>
    <w:rsid w:val="00F16CF8"/>
    <w:rsid w:val="00F23B36"/>
    <w:rsid w:val="00F32C25"/>
    <w:rsid w:val="00F67427"/>
    <w:rsid w:val="00F86C6D"/>
    <w:rsid w:val="00FA1CB6"/>
    <w:rsid w:val="00FC4FAC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196713"/>
  <w15:docId w15:val="{A7FF40EC-E955-4DD7-A61B-532FCCE9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3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utura Light" w:eastAsia="Times New Roman" w:hAnsi="Futura Light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3375"/>
    <w:rPr>
      <w:rFonts w:ascii="Futura Light" w:eastAsia="Times New Roman" w:hAnsi="Futura Ligh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40"/>
  </w:style>
  <w:style w:type="paragraph" w:styleId="Footer">
    <w:name w:val="footer"/>
    <w:basedOn w:val="Normal"/>
    <w:link w:val="FooterChar"/>
    <w:uiPriority w:val="99"/>
    <w:unhideWhenUsed/>
    <w:rsid w:val="009D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40"/>
  </w:style>
  <w:style w:type="paragraph" w:styleId="NoSpacing">
    <w:name w:val="No Spacing"/>
    <w:uiPriority w:val="1"/>
    <w:qFormat/>
    <w:rsid w:val="00EF1F3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8A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8A7"/>
    <w:rPr>
      <w:rFonts w:ascii="Futura Light" w:eastAsia="Times New Roman" w:hAnsi="Futura 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dforall.org.uk/" TargetMode="External"/><Relationship Id="rId5" Type="http://schemas.openxmlformats.org/officeDocument/2006/relationships/styles" Target="styles.xml"/><Relationship Id="rId10" Type="http://schemas.openxmlformats.org/officeDocument/2006/relationships/hyperlink" Target="mailto:HumanResources@carlisledioces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32B8A49EF0D40A4E761537E1520AB" ma:contentTypeVersion="13" ma:contentTypeDescription="Create a new document." ma:contentTypeScope="" ma:versionID="9698139c04f6638c4f281d14674437ea">
  <xsd:schema xmlns:xsd="http://www.w3.org/2001/XMLSchema" xmlns:xs="http://www.w3.org/2001/XMLSchema" xmlns:p="http://schemas.microsoft.com/office/2006/metadata/properties" xmlns:ns3="7f3eb9b6-ad96-4549-b4e6-1c1d45ea52c6" xmlns:ns4="a5629346-ce40-4354-a7ad-e305881f8823" targetNamespace="http://schemas.microsoft.com/office/2006/metadata/properties" ma:root="true" ma:fieldsID="c750a1d0f7892311d4e49fbead73b366" ns3:_="" ns4:_="">
    <xsd:import namespace="7f3eb9b6-ad96-4549-b4e6-1c1d45ea52c6"/>
    <xsd:import namespace="a5629346-ce40-4354-a7ad-e305881f8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b9b6-ad96-4549-b4e6-1c1d45ea5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346-ce40-4354-a7ad-e305881f8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C7C5D-3235-4619-9AC0-DE3BF1CB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b9b6-ad96-4549-b4e6-1c1d45ea52c6"/>
    <ds:schemaRef ds:uri="a5629346-ce40-4354-a7ad-e305881f8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222A2-3381-4B7C-9F63-97F3ADB29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AC15C-B14B-4F5A-8333-1AF860D47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Hurton</dc:creator>
  <cp:lastModifiedBy>Sophie Hodge</cp:lastModifiedBy>
  <cp:revision>69</cp:revision>
  <cp:lastPrinted>2020-02-26T16:12:00Z</cp:lastPrinted>
  <dcterms:created xsi:type="dcterms:W3CDTF">2020-02-26T14:45:00Z</dcterms:created>
  <dcterms:modified xsi:type="dcterms:W3CDTF">2020-03-06T11:30:00Z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0x0101005E432B8A49EF0D40A4E761537E1520AB</vt:lpwstr>
  </property>
</Properties>
</file>