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EB1" w:rsidRPr="00587EB1" w:rsidRDefault="00587EB1" w:rsidP="00E15A18">
      <w:pPr>
        <w:jc w:val="center"/>
        <w:rPr>
          <w:rFonts w:ascii="Candara" w:hAnsi="Candara"/>
          <w:b/>
        </w:rPr>
      </w:pPr>
      <w:r w:rsidRPr="00587EB1">
        <w:rPr>
          <w:rFonts w:ascii="Candara" w:hAnsi="Candara"/>
          <w:noProof/>
          <w:lang w:eastAsia="en-GB"/>
        </w:rPr>
        <w:drawing>
          <wp:anchor distT="0" distB="0" distL="114300" distR="114300" simplePos="0" relativeHeight="251661312" behindDoc="0" locked="0" layoutInCell="1" allowOverlap="1" wp14:anchorId="71C6877F" wp14:editId="68490A32">
            <wp:simplePos x="0" y="0"/>
            <wp:positionH relativeFrom="margin">
              <wp:align>right</wp:align>
            </wp:positionH>
            <wp:positionV relativeFrom="paragraph">
              <wp:posOffset>-148935</wp:posOffset>
            </wp:positionV>
            <wp:extent cx="523240" cy="952500"/>
            <wp:effectExtent l="0" t="0" r="0" b="0"/>
            <wp:wrapNone/>
            <wp:docPr id="178426169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23240" cy="952500"/>
                    </a:xfrm>
                    <a:prstGeom prst="rect">
                      <a:avLst/>
                    </a:prstGeom>
                    <a:solidFill>
                      <a:schemeClr val="bg1">
                        <a:lumMod val="75000"/>
                      </a:schemeClr>
                    </a:solidFill>
                  </pic:spPr>
                </pic:pic>
              </a:graphicData>
            </a:graphic>
            <wp14:sizeRelH relativeFrom="page">
              <wp14:pctWidth>0</wp14:pctWidth>
            </wp14:sizeRelH>
            <wp14:sizeRelV relativeFrom="page">
              <wp14:pctHeight>0</wp14:pctHeight>
            </wp14:sizeRelV>
          </wp:anchor>
        </w:drawing>
      </w:r>
      <w:r w:rsidRPr="00587EB1">
        <w:rPr>
          <w:rFonts w:ascii="Candara" w:hAnsi="Candara"/>
          <w:b/>
          <w:bCs/>
          <w:noProof/>
          <w:sz w:val="32"/>
          <w:szCs w:val="32"/>
          <w:lang w:eastAsia="en-GB"/>
        </w:rPr>
        <mc:AlternateContent>
          <mc:Choice Requires="wpg">
            <w:drawing>
              <wp:anchor distT="0" distB="0" distL="114300" distR="114300" simplePos="0" relativeHeight="251659264" behindDoc="0" locked="0" layoutInCell="1" allowOverlap="1" wp14:anchorId="3F683E0F" wp14:editId="1D219E9E">
                <wp:simplePos x="0" y="0"/>
                <wp:positionH relativeFrom="margin">
                  <wp:align>left</wp:align>
                </wp:positionH>
                <wp:positionV relativeFrom="paragraph">
                  <wp:posOffset>-2720658</wp:posOffset>
                </wp:positionV>
                <wp:extent cx="917442" cy="6045179"/>
                <wp:effectExtent l="7937" t="0" r="43498" b="62547"/>
                <wp:wrapNone/>
                <wp:docPr id="11" name="Group 10"/>
                <wp:cNvGraphicFramePr/>
                <a:graphic xmlns:a="http://schemas.openxmlformats.org/drawingml/2006/main">
                  <a:graphicData uri="http://schemas.microsoft.com/office/word/2010/wordprocessingGroup">
                    <wpg:wgp>
                      <wpg:cNvGrpSpPr/>
                      <wpg:grpSpPr>
                        <a:xfrm rot="16200000">
                          <a:off x="0" y="0"/>
                          <a:ext cx="917442" cy="6045179"/>
                          <a:chOff x="23223" y="482"/>
                          <a:chExt cx="912881" cy="4437112"/>
                        </a:xfrm>
                      </wpg:grpSpPr>
                      <wps:wsp>
                        <wps:cNvPr id="2" name="Straight Connector 2"/>
                        <wps:cNvCnPr/>
                        <wps:spPr>
                          <a:xfrm rot="5400000" flipV="1">
                            <a:off x="-2180223" y="2212191"/>
                            <a:ext cx="4427546" cy="20654"/>
                          </a:xfrm>
                          <a:prstGeom prst="line">
                            <a:avLst/>
                          </a:prstGeom>
                          <a:ln w="762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3" name="Rectangle 3"/>
                        <wps:cNvSpPr/>
                        <wps:spPr>
                          <a:xfrm>
                            <a:off x="144016" y="482"/>
                            <a:ext cx="792088" cy="4437112"/>
                          </a:xfrm>
                          <a:prstGeom prst="rect">
                            <a:avLst/>
                          </a:prstGeom>
                          <a:solidFill>
                            <a:schemeClr val="accent2">
                              <a:lumMod val="20000"/>
                              <a:lumOff val="80000"/>
                            </a:schemeClr>
                          </a:solidFill>
                          <a:ln>
                            <a:noFill/>
                          </a:ln>
                        </wps:spPr>
                        <wps:style>
                          <a:lnRef idx="2">
                            <a:schemeClr val="accent4">
                              <a:shade val="50000"/>
                            </a:schemeClr>
                          </a:lnRef>
                          <a:fillRef idx="1">
                            <a:schemeClr val="accent4"/>
                          </a:fillRef>
                          <a:effectRef idx="0">
                            <a:schemeClr val="accent4"/>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0CAEF0E8" id="Group 10" o:spid="_x0000_s1026" style="position:absolute;margin-left:0;margin-top:-214.25pt;width:72.25pt;height:476pt;rotation:-90;z-index:251659264;mso-position-horizontal:left;mso-position-horizontal-relative:margin;mso-width-relative:margin;mso-height-relative:margin" coordorigin="232,4" coordsize="9128,44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">
                <v:line id="Straight Connector 2" o:spid="_x0000_s1027" style="position:absolute;rotation:-90;flip:y;visibility:visible;mso-wrap-style:square" from="-21803,22122" to="22472,22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" strokecolor="#c45911 [2405]" strokeweight="6pt">
                  <v:stroke joinstyle="miter"/>
                </v:line>
                <v:rect id="Rectangle 3" o:spid="_x0000_s1028" style="position:absolute;left:1440;top:4;width:7921;height:44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" fillcolor="#fbe4d5 [661]" stroked="f" strokeweight="1pt"/>
                <w10:wrap anchorx="margin"/>
              </v:group>
            </w:pict>
          </mc:Fallback>
        </mc:AlternateContent>
      </w:r>
    </w:p>
    <w:p w:rsidR="00587EB1" w:rsidRPr="00587EB1" w:rsidRDefault="00587EB1" w:rsidP="00E15A18">
      <w:pPr>
        <w:jc w:val="center"/>
        <w:rPr>
          <w:rFonts w:ascii="Candara" w:hAnsi="Candara"/>
          <w:b/>
        </w:rPr>
      </w:pPr>
    </w:p>
    <w:p w:rsidR="00587EB1" w:rsidRPr="00587EB1" w:rsidRDefault="00587EB1" w:rsidP="00E15A18">
      <w:pPr>
        <w:jc w:val="center"/>
        <w:rPr>
          <w:rFonts w:ascii="Candara" w:hAnsi="Candara"/>
          <w:b/>
        </w:rPr>
      </w:pPr>
    </w:p>
    <w:p w:rsidR="00587EB1" w:rsidRPr="00587EB1" w:rsidRDefault="00587EB1" w:rsidP="00E15A18">
      <w:pPr>
        <w:jc w:val="center"/>
        <w:rPr>
          <w:rFonts w:ascii="Candara" w:hAnsi="Candara"/>
          <w:b/>
        </w:rPr>
      </w:pPr>
    </w:p>
    <w:p w:rsidR="00587EB1" w:rsidRPr="00587EB1" w:rsidRDefault="00587EB1" w:rsidP="00E15A18">
      <w:pPr>
        <w:jc w:val="center"/>
        <w:rPr>
          <w:rFonts w:ascii="Candara" w:hAnsi="Candara"/>
          <w:b/>
        </w:rPr>
      </w:pPr>
    </w:p>
    <w:p w:rsidR="00587EB1" w:rsidRPr="007B372D" w:rsidRDefault="00587EB1" w:rsidP="009842A7">
      <w:pPr>
        <w:spacing w:line="240" w:lineRule="auto"/>
        <w:jc w:val="both"/>
        <w:rPr>
          <w:rFonts w:ascii="Candara" w:hAnsi="Candara"/>
          <w:b/>
          <w:sz w:val="32"/>
        </w:rPr>
      </w:pPr>
      <w:r w:rsidRPr="007B372D">
        <w:rPr>
          <w:rFonts w:ascii="Candara" w:hAnsi="Candara"/>
          <w:b/>
          <w:sz w:val="32"/>
        </w:rPr>
        <w:t>Diocese of Carlisle Board of Education</w:t>
      </w:r>
    </w:p>
    <w:p w:rsidR="0057107B" w:rsidRDefault="002201EF" w:rsidP="009842A7">
      <w:pPr>
        <w:spacing w:line="240" w:lineRule="auto"/>
        <w:rPr>
          <w:rFonts w:ascii="Candara" w:hAnsi="Candara"/>
          <w:b/>
          <w:color w:val="C45911" w:themeColor="accent2" w:themeShade="BF"/>
          <w:sz w:val="28"/>
        </w:rPr>
      </w:pPr>
      <w:r>
        <w:rPr>
          <w:rFonts w:ascii="Candara" w:hAnsi="Candara"/>
          <w:b/>
          <w:color w:val="C45911" w:themeColor="accent2" w:themeShade="BF"/>
          <w:sz w:val="28"/>
        </w:rPr>
        <w:t>Heads Huddle Notes</w:t>
      </w:r>
    </w:p>
    <w:p w:rsidR="002201EF" w:rsidRDefault="002201EF" w:rsidP="009842A7">
      <w:pPr>
        <w:spacing w:line="240" w:lineRule="auto"/>
        <w:rPr>
          <w:rFonts w:ascii="Candara" w:hAnsi="Candara"/>
          <w:b/>
          <w:color w:val="C45911" w:themeColor="accent2" w:themeShade="BF"/>
          <w:sz w:val="28"/>
        </w:rPr>
      </w:pPr>
    </w:p>
    <w:p w:rsidR="002201EF" w:rsidRPr="002201EF" w:rsidRDefault="002201EF" w:rsidP="009842A7">
      <w:pPr>
        <w:spacing w:line="240" w:lineRule="auto"/>
        <w:rPr>
          <w:rFonts w:ascii="Candara" w:hAnsi="Candara"/>
          <w:sz w:val="28"/>
        </w:rPr>
      </w:pPr>
      <w:r>
        <w:rPr>
          <w:rFonts w:ascii="Candara" w:hAnsi="Candara"/>
          <w:b/>
          <w:sz w:val="28"/>
        </w:rPr>
        <w:t xml:space="preserve">Tuesday </w:t>
      </w:r>
      <w:r w:rsidR="00FE2B8A">
        <w:rPr>
          <w:rFonts w:ascii="Candara" w:hAnsi="Candara"/>
          <w:b/>
          <w:sz w:val="28"/>
        </w:rPr>
        <w:t>29</w:t>
      </w:r>
      <w:r w:rsidR="00FE2B8A" w:rsidRPr="00FE2B8A">
        <w:rPr>
          <w:rFonts w:ascii="Candara" w:hAnsi="Candara"/>
          <w:b/>
          <w:sz w:val="28"/>
          <w:vertAlign w:val="superscript"/>
        </w:rPr>
        <w:t>th</w:t>
      </w:r>
      <w:r w:rsidR="00FE2B8A">
        <w:rPr>
          <w:rFonts w:ascii="Candara" w:hAnsi="Candara"/>
          <w:b/>
          <w:sz w:val="28"/>
        </w:rPr>
        <w:t xml:space="preserve"> </w:t>
      </w:r>
      <w:r w:rsidR="000825D0">
        <w:rPr>
          <w:rFonts w:ascii="Candara" w:hAnsi="Candara"/>
          <w:b/>
          <w:sz w:val="28"/>
        </w:rPr>
        <w:t>Septem</w:t>
      </w:r>
      <w:r w:rsidR="00666324">
        <w:rPr>
          <w:rFonts w:ascii="Candara" w:hAnsi="Candara"/>
          <w:b/>
          <w:sz w:val="28"/>
        </w:rPr>
        <w:t>ber: Self Evaluation</w:t>
      </w:r>
    </w:p>
    <w:p w:rsidR="00E15A18" w:rsidRPr="00587EB1" w:rsidRDefault="00E15A18" w:rsidP="009842A7">
      <w:pPr>
        <w:spacing w:line="240" w:lineRule="auto"/>
        <w:rPr>
          <w:rFonts w:ascii="Candara" w:hAnsi="Candara"/>
        </w:rPr>
      </w:pPr>
    </w:p>
    <w:p w:rsidR="007B36FA" w:rsidRDefault="00666324" w:rsidP="006264EC">
      <w:pPr>
        <w:spacing w:line="240" w:lineRule="auto"/>
        <w:jc w:val="both"/>
        <w:rPr>
          <w:rFonts w:ascii="Candara" w:hAnsi="Candara"/>
          <w:b/>
        </w:rPr>
      </w:pPr>
      <w:r>
        <w:rPr>
          <w:noProof/>
          <w:lang w:eastAsia="en-GB"/>
        </w:rPr>
        <w:drawing>
          <wp:anchor distT="0" distB="0" distL="114300" distR="114300" simplePos="0" relativeHeight="251662336" behindDoc="0" locked="0" layoutInCell="1" allowOverlap="1">
            <wp:simplePos x="0" y="0"/>
            <wp:positionH relativeFrom="margin">
              <wp:posOffset>-59690</wp:posOffset>
            </wp:positionH>
            <wp:positionV relativeFrom="paragraph">
              <wp:posOffset>174625</wp:posOffset>
            </wp:positionV>
            <wp:extent cx="824865" cy="977900"/>
            <wp:effectExtent l="0" t="0" r="0" b="0"/>
            <wp:wrapThrough wrapText="bothSides">
              <wp:wrapPolygon edited="0">
                <wp:start x="0" y="0"/>
                <wp:lineTo x="0" y="21039"/>
                <wp:lineTo x="20952" y="21039"/>
                <wp:lineTo x="20952" y="0"/>
                <wp:lineTo x="0" y="0"/>
              </wp:wrapPolygon>
            </wp:wrapThrough>
            <wp:docPr id="4" name="Picture 4" descr="9780007278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78000727837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4865" cy="977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7BAB">
        <w:rPr>
          <w:rFonts w:ascii="Candara" w:hAnsi="Candara"/>
          <w:b/>
        </w:rPr>
        <w:t>Reflection</w:t>
      </w:r>
      <w:r w:rsidR="00DA3574" w:rsidRPr="007B11FC">
        <w:rPr>
          <w:rFonts w:ascii="Candara" w:hAnsi="Candara"/>
          <w:b/>
        </w:rPr>
        <w:t>:</w:t>
      </w:r>
      <w:r w:rsidR="00041A9F">
        <w:rPr>
          <w:rFonts w:ascii="Candara" w:hAnsi="Candara"/>
          <w:b/>
        </w:rPr>
        <w:t xml:space="preserve"> </w:t>
      </w:r>
    </w:p>
    <w:p w:rsidR="00666324" w:rsidRDefault="00666324" w:rsidP="006264EC">
      <w:pPr>
        <w:spacing w:line="240" w:lineRule="auto"/>
        <w:jc w:val="both"/>
        <w:rPr>
          <w:rFonts w:ascii="Candara" w:hAnsi="Candara"/>
          <w:b/>
        </w:rPr>
      </w:pPr>
    </w:p>
    <w:p w:rsidR="00666324" w:rsidRDefault="00666324" w:rsidP="006264EC">
      <w:pPr>
        <w:spacing w:line="240" w:lineRule="auto"/>
        <w:jc w:val="both"/>
        <w:rPr>
          <w:rFonts w:ascii="Candara" w:hAnsi="Candara"/>
        </w:rPr>
      </w:pPr>
      <w:r>
        <w:rPr>
          <w:rFonts w:ascii="Candara" w:hAnsi="Candara"/>
          <w:i/>
        </w:rPr>
        <w:t>‘</w:t>
      </w:r>
      <w:r w:rsidRPr="00666324">
        <w:rPr>
          <w:rFonts w:ascii="Candara" w:hAnsi="Candara"/>
          <w:i/>
        </w:rPr>
        <w:t>STAY CONNECTED</w:t>
      </w:r>
      <w:r>
        <w:rPr>
          <w:rFonts w:ascii="Candara" w:hAnsi="Candara"/>
          <w:i/>
        </w:rPr>
        <w:t xml:space="preserve"> </w:t>
      </w:r>
      <w:r>
        <w:rPr>
          <w:rFonts w:ascii="Candara" w:hAnsi="Candara"/>
        </w:rPr>
        <w:t>Jesus says “I am the vine, you are the branches.” You are not blessed in any endeavour because of your performance, you’re blessed because of your connection to the vine.’</w:t>
      </w:r>
    </w:p>
    <w:p w:rsidR="00666324" w:rsidRPr="00666324" w:rsidRDefault="00666324" w:rsidP="00666324">
      <w:pPr>
        <w:spacing w:line="240" w:lineRule="auto"/>
        <w:jc w:val="right"/>
        <w:rPr>
          <w:rFonts w:ascii="Candara" w:hAnsi="Candara"/>
          <w:i/>
        </w:rPr>
      </w:pPr>
      <w:r>
        <w:rPr>
          <w:rFonts w:ascii="Candara" w:hAnsi="Candara"/>
          <w:i/>
        </w:rPr>
        <w:t>John 15:5</w:t>
      </w:r>
    </w:p>
    <w:p w:rsidR="00666324" w:rsidRDefault="00666324" w:rsidP="006264EC">
      <w:pPr>
        <w:spacing w:line="240" w:lineRule="auto"/>
        <w:jc w:val="both"/>
        <w:rPr>
          <w:rFonts w:ascii="Candara" w:hAnsi="Candara"/>
          <w:b/>
        </w:rPr>
      </w:pPr>
    </w:p>
    <w:p w:rsidR="006B1344" w:rsidRDefault="006B1344" w:rsidP="00DA3574">
      <w:pPr>
        <w:spacing w:line="240" w:lineRule="auto"/>
        <w:jc w:val="both"/>
        <w:rPr>
          <w:rFonts w:ascii="Candara" w:hAnsi="Candara"/>
        </w:rPr>
      </w:pPr>
    </w:p>
    <w:p w:rsidR="006264EC" w:rsidRDefault="006264EC" w:rsidP="00DA3574">
      <w:pPr>
        <w:spacing w:line="240" w:lineRule="auto"/>
        <w:jc w:val="both"/>
        <w:rPr>
          <w:rFonts w:ascii="Candara" w:hAnsi="Candara"/>
        </w:rPr>
      </w:pPr>
    </w:p>
    <w:p w:rsidR="00DA3574" w:rsidRPr="007B4208" w:rsidRDefault="00DA3574" w:rsidP="00DA3574">
      <w:pPr>
        <w:spacing w:line="240" w:lineRule="auto"/>
        <w:rPr>
          <w:rFonts w:ascii="Candara" w:hAnsi="Candara"/>
          <w:b/>
          <w:color w:val="C45911" w:themeColor="accent2" w:themeShade="BF"/>
          <w:sz w:val="28"/>
        </w:rPr>
      </w:pPr>
      <w:r w:rsidRPr="007B4208">
        <w:rPr>
          <w:rFonts w:ascii="Candara" w:hAnsi="Candara"/>
          <w:b/>
          <w:color w:val="C45911" w:themeColor="accent2" w:themeShade="BF"/>
          <w:sz w:val="28"/>
        </w:rPr>
        <w:t xml:space="preserve">Feedback from </w:t>
      </w:r>
      <w:proofErr w:type="spellStart"/>
      <w:r w:rsidRPr="007B4208">
        <w:rPr>
          <w:rFonts w:ascii="Candara" w:hAnsi="Candara"/>
          <w:b/>
          <w:color w:val="C45911" w:themeColor="accent2" w:themeShade="BF"/>
          <w:sz w:val="28"/>
        </w:rPr>
        <w:t>Headteachers</w:t>
      </w:r>
      <w:proofErr w:type="spellEnd"/>
      <w:r w:rsidRPr="007B4208">
        <w:rPr>
          <w:rFonts w:ascii="Candara" w:hAnsi="Candara"/>
          <w:b/>
          <w:color w:val="C45911" w:themeColor="accent2" w:themeShade="BF"/>
          <w:sz w:val="28"/>
        </w:rPr>
        <w:t>:</w:t>
      </w:r>
      <w:r w:rsidR="000D6F42">
        <w:rPr>
          <w:rFonts w:ascii="Candara" w:hAnsi="Candara"/>
          <w:b/>
          <w:color w:val="C45911" w:themeColor="accent2" w:themeShade="BF"/>
          <w:sz w:val="28"/>
        </w:rPr>
        <w:t xml:space="preserve"> themes of the week</w:t>
      </w:r>
    </w:p>
    <w:p w:rsidR="00DA3574" w:rsidRDefault="00DA3574" w:rsidP="00DA3574">
      <w:pPr>
        <w:spacing w:line="240" w:lineRule="auto"/>
        <w:jc w:val="both"/>
        <w:rPr>
          <w:rFonts w:ascii="Candara" w:hAnsi="Candara"/>
        </w:rPr>
      </w:pPr>
    </w:p>
    <w:p w:rsidR="000D6F42" w:rsidRDefault="000825D0" w:rsidP="00DA3574">
      <w:pPr>
        <w:spacing w:line="240" w:lineRule="auto"/>
        <w:jc w:val="both"/>
        <w:rPr>
          <w:rFonts w:ascii="Candara" w:hAnsi="Candara"/>
        </w:rPr>
      </w:pPr>
      <w:r>
        <w:rPr>
          <w:rFonts w:ascii="Candara" w:hAnsi="Candara"/>
          <w:b/>
        </w:rPr>
        <w:t>Testing</w:t>
      </w:r>
      <w:r w:rsidR="000761A3">
        <w:rPr>
          <w:rFonts w:ascii="Candara" w:hAnsi="Candara"/>
          <w:b/>
        </w:rPr>
        <w:t>/illness/absence</w:t>
      </w:r>
      <w:r>
        <w:rPr>
          <w:rFonts w:ascii="Candara" w:hAnsi="Candara"/>
          <w:b/>
        </w:rPr>
        <w:t xml:space="preserve">: </w:t>
      </w:r>
      <w:r w:rsidR="000761A3">
        <w:rPr>
          <w:rFonts w:ascii="Candara" w:hAnsi="Candara"/>
        </w:rPr>
        <w:t xml:space="preserve">this remains a common problem – pupils with coughs that are very unlikely to be COVID symptoms but with no guarantee; lack of testing available; delayed receipt of test results. We agreed that safety must come first and, if in doubt, pupils should stay away from school. If this impacts on attendance, it is important that the </w:t>
      </w:r>
      <w:proofErr w:type="spellStart"/>
      <w:r w:rsidR="000761A3">
        <w:rPr>
          <w:rFonts w:ascii="Candara" w:hAnsi="Candara"/>
        </w:rPr>
        <w:t>DfE</w:t>
      </w:r>
      <w:proofErr w:type="spellEnd"/>
      <w:r w:rsidR="000761A3">
        <w:rPr>
          <w:rFonts w:ascii="Candara" w:hAnsi="Candara"/>
        </w:rPr>
        <w:t xml:space="preserve"> is aware (via attendance returns) so that the extent of the problem is visible.</w:t>
      </w:r>
    </w:p>
    <w:p w:rsidR="000761A3" w:rsidRDefault="000761A3" w:rsidP="00DA3574">
      <w:pPr>
        <w:spacing w:line="240" w:lineRule="auto"/>
        <w:jc w:val="both"/>
        <w:rPr>
          <w:rFonts w:ascii="Candara" w:hAnsi="Candara"/>
        </w:rPr>
      </w:pPr>
    </w:p>
    <w:p w:rsidR="000761A3" w:rsidRPr="000761A3" w:rsidRDefault="000761A3" w:rsidP="00DA3574">
      <w:pPr>
        <w:spacing w:line="240" w:lineRule="auto"/>
        <w:jc w:val="both"/>
        <w:rPr>
          <w:rFonts w:ascii="Candara" w:hAnsi="Candara"/>
        </w:rPr>
      </w:pPr>
      <w:r>
        <w:rPr>
          <w:rFonts w:ascii="Candara" w:hAnsi="Candara"/>
          <w:b/>
        </w:rPr>
        <w:t xml:space="preserve">External support: </w:t>
      </w:r>
      <w:r>
        <w:rPr>
          <w:rFonts w:ascii="Candara" w:hAnsi="Candara"/>
        </w:rPr>
        <w:t>notwithstanding reassurances about specialist support for pupils with special and/or additional needs, schools are frustrated by external specialist</w:t>
      </w:r>
      <w:r w:rsidR="00661F52">
        <w:rPr>
          <w:rFonts w:ascii="Candara" w:hAnsi="Candara"/>
        </w:rPr>
        <w:t>s</w:t>
      </w:r>
      <w:r>
        <w:rPr>
          <w:rFonts w:ascii="Candara" w:hAnsi="Candara"/>
        </w:rPr>
        <w:t xml:space="preserve"> refusing to make face to face visits to schools. It was agreed that all schools and the Diocese would escalate this ongoing issue.</w:t>
      </w:r>
    </w:p>
    <w:p w:rsidR="000D6F42" w:rsidRDefault="000D6F42" w:rsidP="00DA3574">
      <w:pPr>
        <w:spacing w:line="240" w:lineRule="auto"/>
        <w:jc w:val="both"/>
        <w:rPr>
          <w:rFonts w:ascii="Candara" w:hAnsi="Candara"/>
        </w:rPr>
      </w:pPr>
    </w:p>
    <w:p w:rsidR="000D6F42" w:rsidRDefault="000761A3" w:rsidP="00DA3574">
      <w:pPr>
        <w:spacing w:line="240" w:lineRule="auto"/>
        <w:jc w:val="both"/>
        <w:rPr>
          <w:rFonts w:ascii="Candara" w:hAnsi="Candara"/>
        </w:rPr>
      </w:pPr>
      <w:r>
        <w:rPr>
          <w:rFonts w:ascii="Candara" w:hAnsi="Candara"/>
          <w:b/>
        </w:rPr>
        <w:t>Staff wellbeing</w:t>
      </w:r>
      <w:r w:rsidR="000D6F42">
        <w:rPr>
          <w:rFonts w:ascii="Candara" w:hAnsi="Candara"/>
          <w:b/>
        </w:rPr>
        <w:t xml:space="preserve">: </w:t>
      </w:r>
      <w:r>
        <w:rPr>
          <w:rFonts w:ascii="Candara" w:hAnsi="Candara"/>
        </w:rPr>
        <w:t>concerns regarding potential resignations or long periods of absence for staff members who are struggling to cope were raised. We discussed the difficult balance between keeping school fully open, staying positive for the pupils and trying to keep things as ‘normal’ as possible and the toll this is taking on staff.</w:t>
      </w:r>
    </w:p>
    <w:p w:rsidR="000761A3" w:rsidRDefault="000761A3" w:rsidP="00DA3574">
      <w:pPr>
        <w:spacing w:line="240" w:lineRule="auto"/>
        <w:jc w:val="both"/>
        <w:rPr>
          <w:rFonts w:ascii="Candara" w:hAnsi="Candara"/>
        </w:rPr>
      </w:pPr>
    </w:p>
    <w:p w:rsidR="000D6F42" w:rsidRDefault="000D6F42" w:rsidP="00DA3574">
      <w:pPr>
        <w:spacing w:line="240" w:lineRule="auto"/>
        <w:jc w:val="both"/>
        <w:rPr>
          <w:rFonts w:ascii="Candara" w:hAnsi="Candara"/>
        </w:rPr>
      </w:pPr>
      <w:r>
        <w:rPr>
          <w:rFonts w:ascii="Candara" w:hAnsi="Candara"/>
          <w:b/>
        </w:rPr>
        <w:t xml:space="preserve">Financial impact: </w:t>
      </w:r>
      <w:r w:rsidR="000761A3">
        <w:rPr>
          <w:rFonts w:ascii="Candara" w:hAnsi="Candara"/>
        </w:rPr>
        <w:t xml:space="preserve">lack of </w:t>
      </w:r>
      <w:proofErr w:type="spellStart"/>
      <w:r w:rsidR="000761A3">
        <w:rPr>
          <w:rFonts w:ascii="Candara" w:hAnsi="Candara"/>
        </w:rPr>
        <w:t>DfE</w:t>
      </w:r>
      <w:proofErr w:type="spellEnd"/>
      <w:r w:rsidR="000761A3">
        <w:rPr>
          <w:rFonts w:ascii="Candara" w:hAnsi="Candara"/>
        </w:rPr>
        <w:t xml:space="preserve"> funding for schools which are not running a deficit was agreed to be frustrating and difficult to respond to. Several life and experience enhancing opportunities and resources for pupils are having to be curtailed or cut to fund COVID related costs (staffing and </w:t>
      </w:r>
      <w:r w:rsidR="00913A72">
        <w:rPr>
          <w:rFonts w:ascii="Candara" w:hAnsi="Candara"/>
        </w:rPr>
        <w:t>hygiene</w:t>
      </w:r>
      <w:r w:rsidR="000761A3">
        <w:rPr>
          <w:rFonts w:ascii="Candara" w:hAnsi="Candara"/>
        </w:rPr>
        <w:t>).</w:t>
      </w:r>
    </w:p>
    <w:p w:rsidR="000D6F42" w:rsidRDefault="000D6F42" w:rsidP="00DA3574">
      <w:pPr>
        <w:spacing w:line="240" w:lineRule="auto"/>
        <w:jc w:val="both"/>
        <w:rPr>
          <w:rFonts w:ascii="Candara" w:hAnsi="Candara"/>
        </w:rPr>
      </w:pPr>
    </w:p>
    <w:p w:rsidR="000D6F42" w:rsidRDefault="000D6F42" w:rsidP="00DA3574">
      <w:pPr>
        <w:spacing w:line="240" w:lineRule="auto"/>
        <w:jc w:val="both"/>
        <w:rPr>
          <w:rFonts w:ascii="Candara" w:hAnsi="Candara"/>
        </w:rPr>
      </w:pPr>
      <w:r w:rsidRPr="007B4208">
        <w:rPr>
          <w:rFonts w:ascii="Candara" w:hAnsi="Candara"/>
          <w:b/>
          <w:color w:val="C45911" w:themeColor="accent2" w:themeShade="BF"/>
          <w:sz w:val="28"/>
        </w:rPr>
        <w:t xml:space="preserve">Feedback from </w:t>
      </w:r>
      <w:proofErr w:type="spellStart"/>
      <w:r w:rsidRPr="007B4208">
        <w:rPr>
          <w:rFonts w:ascii="Candara" w:hAnsi="Candara"/>
          <w:b/>
          <w:color w:val="C45911" w:themeColor="accent2" w:themeShade="BF"/>
          <w:sz w:val="28"/>
        </w:rPr>
        <w:t>Headteachers</w:t>
      </w:r>
      <w:proofErr w:type="spellEnd"/>
      <w:r w:rsidRPr="007B4208">
        <w:rPr>
          <w:rFonts w:ascii="Candara" w:hAnsi="Candara"/>
          <w:b/>
          <w:color w:val="C45911" w:themeColor="accent2" w:themeShade="BF"/>
          <w:sz w:val="28"/>
        </w:rPr>
        <w:t>:</w:t>
      </w:r>
      <w:r>
        <w:rPr>
          <w:rFonts w:ascii="Candara" w:hAnsi="Candara"/>
          <w:b/>
          <w:color w:val="C45911" w:themeColor="accent2" w:themeShade="BF"/>
          <w:sz w:val="28"/>
        </w:rPr>
        <w:t xml:space="preserve"> </w:t>
      </w:r>
      <w:r w:rsidR="008C14B2">
        <w:rPr>
          <w:rFonts w:ascii="Candara" w:hAnsi="Candara"/>
          <w:b/>
          <w:color w:val="C45911" w:themeColor="accent2" w:themeShade="BF"/>
          <w:sz w:val="28"/>
        </w:rPr>
        <w:t>Self evaluation</w:t>
      </w:r>
    </w:p>
    <w:p w:rsidR="000D6F42" w:rsidRDefault="000D6F42" w:rsidP="00DA3574">
      <w:pPr>
        <w:spacing w:line="240" w:lineRule="auto"/>
        <w:jc w:val="both"/>
        <w:rPr>
          <w:rFonts w:ascii="Candara" w:hAnsi="Candara"/>
        </w:rPr>
      </w:pPr>
    </w:p>
    <w:p w:rsidR="007B36FA" w:rsidRDefault="00BC5A56" w:rsidP="00DA3574">
      <w:pPr>
        <w:spacing w:line="240" w:lineRule="auto"/>
        <w:jc w:val="both"/>
        <w:rPr>
          <w:rFonts w:ascii="Candara" w:hAnsi="Candara"/>
        </w:rPr>
      </w:pPr>
      <w:r>
        <w:rPr>
          <w:rFonts w:ascii="Candara" w:hAnsi="Candara"/>
          <w:b/>
        </w:rPr>
        <w:t xml:space="preserve">Change in role: </w:t>
      </w:r>
      <w:r>
        <w:rPr>
          <w:rFonts w:ascii="Candara" w:hAnsi="Candara"/>
        </w:rPr>
        <w:t xml:space="preserve">important for governors and external observers/inspectors to recognise and acknowledge the change in role for </w:t>
      </w:r>
      <w:proofErr w:type="spellStart"/>
      <w:r>
        <w:rPr>
          <w:rFonts w:ascii="Candara" w:hAnsi="Candara"/>
        </w:rPr>
        <w:t>Headteachers</w:t>
      </w:r>
      <w:proofErr w:type="spellEnd"/>
      <w:r>
        <w:rPr>
          <w:rFonts w:ascii="Candara" w:hAnsi="Candara"/>
        </w:rPr>
        <w:t xml:space="preserve"> and that the usual planning and review cycle is not appropriate at this time.</w:t>
      </w:r>
    </w:p>
    <w:p w:rsidR="00BC5A56" w:rsidRDefault="00BC5A56" w:rsidP="00DA3574">
      <w:pPr>
        <w:spacing w:line="240" w:lineRule="auto"/>
        <w:jc w:val="both"/>
        <w:rPr>
          <w:rFonts w:ascii="Candara" w:hAnsi="Candara"/>
        </w:rPr>
      </w:pPr>
    </w:p>
    <w:p w:rsidR="00BC5A56" w:rsidRDefault="00BC5A56" w:rsidP="00DA3574">
      <w:pPr>
        <w:spacing w:line="240" w:lineRule="auto"/>
        <w:jc w:val="both"/>
        <w:rPr>
          <w:rFonts w:ascii="Candara" w:hAnsi="Candara"/>
        </w:rPr>
      </w:pPr>
      <w:r>
        <w:rPr>
          <w:rFonts w:ascii="Candara" w:hAnsi="Candara"/>
          <w:b/>
        </w:rPr>
        <w:t>Fine balancing act:</w:t>
      </w:r>
      <w:r>
        <w:rPr>
          <w:rFonts w:ascii="Candara" w:hAnsi="Candara"/>
        </w:rPr>
        <w:t xml:space="preserve"> </w:t>
      </w:r>
      <w:proofErr w:type="spellStart"/>
      <w:r>
        <w:rPr>
          <w:rFonts w:ascii="Candara" w:hAnsi="Candara"/>
        </w:rPr>
        <w:t>Headteachers</w:t>
      </w:r>
      <w:proofErr w:type="spellEnd"/>
      <w:r>
        <w:rPr>
          <w:rFonts w:ascii="Candara" w:hAnsi="Candara"/>
        </w:rPr>
        <w:t xml:space="preserve"> reported the difficulty of balancing the complex emotional and learning needs of pupils with staff wellbeing – not wanting to ‘push staff over the edge’ was a common theme. Some staff really wanted to move their subject area forwards. Others do not have the ‘head space’ or capacity to do so.</w:t>
      </w:r>
    </w:p>
    <w:p w:rsidR="00BC5A56" w:rsidRDefault="00BC5A56" w:rsidP="00DA3574">
      <w:pPr>
        <w:spacing w:line="240" w:lineRule="auto"/>
        <w:jc w:val="both"/>
        <w:rPr>
          <w:rFonts w:ascii="Candara" w:hAnsi="Candara"/>
        </w:rPr>
      </w:pPr>
    </w:p>
    <w:p w:rsidR="00BC5A56" w:rsidRPr="00BC5A56" w:rsidRDefault="00BC5A56" w:rsidP="00DA3574">
      <w:pPr>
        <w:spacing w:line="240" w:lineRule="auto"/>
        <w:jc w:val="both"/>
        <w:rPr>
          <w:rFonts w:ascii="Candara" w:hAnsi="Candara"/>
        </w:rPr>
      </w:pPr>
      <w:r>
        <w:rPr>
          <w:rFonts w:ascii="Candara" w:hAnsi="Candara"/>
          <w:b/>
        </w:rPr>
        <w:t>In our heads and thoughts but not on paper:</w:t>
      </w:r>
      <w:r>
        <w:rPr>
          <w:rFonts w:ascii="Candara" w:hAnsi="Candara"/>
        </w:rPr>
        <w:t xml:space="preserve"> </w:t>
      </w:r>
      <w:proofErr w:type="spellStart"/>
      <w:r>
        <w:rPr>
          <w:rFonts w:ascii="Candara" w:hAnsi="Candara"/>
        </w:rPr>
        <w:t>Headteachers</w:t>
      </w:r>
      <w:proofErr w:type="spellEnd"/>
      <w:r>
        <w:rPr>
          <w:rFonts w:ascii="Candara" w:hAnsi="Candara"/>
        </w:rPr>
        <w:t xml:space="preserve"> reported how much thinking had gone into what </w:t>
      </w:r>
      <w:r w:rsidR="00255D2C">
        <w:rPr>
          <w:rFonts w:ascii="Candara" w:hAnsi="Candara"/>
        </w:rPr>
        <w:t>needed to happen but that they did not have the time available to turn their thinking and planning into a written document.</w:t>
      </w:r>
    </w:p>
    <w:p w:rsidR="00BC5A56" w:rsidRPr="00BC5A56" w:rsidRDefault="00BC5A56" w:rsidP="00DA3574">
      <w:pPr>
        <w:spacing w:line="240" w:lineRule="auto"/>
        <w:jc w:val="both"/>
        <w:rPr>
          <w:rFonts w:ascii="Candara" w:hAnsi="Candara"/>
        </w:rPr>
      </w:pPr>
    </w:p>
    <w:p w:rsidR="00DA3574" w:rsidRPr="007B4208" w:rsidRDefault="00DA3574" w:rsidP="00DA3574">
      <w:pPr>
        <w:spacing w:line="240" w:lineRule="auto"/>
        <w:rPr>
          <w:rFonts w:ascii="Candara" w:hAnsi="Candara"/>
          <w:b/>
          <w:color w:val="C45911" w:themeColor="accent2" w:themeShade="BF"/>
          <w:sz w:val="28"/>
        </w:rPr>
      </w:pPr>
      <w:r w:rsidRPr="007B4208">
        <w:rPr>
          <w:rFonts w:ascii="Candara" w:hAnsi="Candara"/>
          <w:b/>
          <w:color w:val="C45911" w:themeColor="accent2" w:themeShade="BF"/>
          <w:sz w:val="28"/>
        </w:rPr>
        <w:t>Information sharing from the Diocese</w:t>
      </w:r>
      <w:r w:rsidR="0044243F">
        <w:rPr>
          <w:rFonts w:ascii="Candara" w:hAnsi="Candara"/>
          <w:b/>
          <w:color w:val="C45911" w:themeColor="accent2" w:themeShade="BF"/>
          <w:sz w:val="28"/>
        </w:rPr>
        <w:t xml:space="preserve">: </w:t>
      </w:r>
      <w:r w:rsidR="00255D2C">
        <w:rPr>
          <w:rFonts w:ascii="Candara" w:hAnsi="Candara"/>
          <w:b/>
          <w:color w:val="C45911" w:themeColor="accent2" w:themeShade="BF"/>
          <w:sz w:val="28"/>
        </w:rPr>
        <w:t>Self evaluation</w:t>
      </w:r>
    </w:p>
    <w:p w:rsidR="00DA3574" w:rsidRDefault="00DA3574" w:rsidP="00DA3574">
      <w:pPr>
        <w:spacing w:line="240" w:lineRule="auto"/>
        <w:jc w:val="both"/>
        <w:rPr>
          <w:rFonts w:ascii="Candara" w:hAnsi="Candara"/>
        </w:rPr>
      </w:pPr>
    </w:p>
    <w:p w:rsidR="00255D2C" w:rsidRDefault="00255D2C" w:rsidP="007B36FA">
      <w:pPr>
        <w:spacing w:line="240" w:lineRule="auto"/>
        <w:jc w:val="both"/>
        <w:rPr>
          <w:rFonts w:ascii="Candara" w:hAnsi="Candara"/>
        </w:rPr>
      </w:pPr>
      <w:r>
        <w:rPr>
          <w:rFonts w:ascii="Candara" w:hAnsi="Candara"/>
          <w:b/>
        </w:rPr>
        <w:lastRenderedPageBreak/>
        <w:t xml:space="preserve">Creativity: </w:t>
      </w:r>
      <w:r>
        <w:rPr>
          <w:rFonts w:ascii="Candara" w:hAnsi="Candara"/>
        </w:rPr>
        <w:t>like with reviewing performance appraisal (see attached guidance paper) this year, more than ever, creative thinking is needed in relation to self-evaluation. Usual meetings/reviews/document writing may not be able to take place (mostly due to capacity). However, many schools are evaluating their provision and meeting the needs of pupils more rigorously than ever before this year and it would be a shame not to ‘get the credit’ for the wonderful work taking place.</w:t>
      </w:r>
    </w:p>
    <w:p w:rsidR="00255D2C" w:rsidRDefault="00255D2C" w:rsidP="007B36FA">
      <w:pPr>
        <w:spacing w:line="240" w:lineRule="auto"/>
        <w:jc w:val="both"/>
        <w:rPr>
          <w:rFonts w:ascii="Candara" w:hAnsi="Candara"/>
        </w:rPr>
      </w:pPr>
    </w:p>
    <w:p w:rsidR="00255D2C" w:rsidRDefault="00255D2C" w:rsidP="007B36FA">
      <w:pPr>
        <w:spacing w:line="240" w:lineRule="auto"/>
        <w:jc w:val="both"/>
        <w:rPr>
          <w:rFonts w:ascii="Candara" w:hAnsi="Candara"/>
        </w:rPr>
      </w:pPr>
      <w:r>
        <w:rPr>
          <w:rFonts w:ascii="Candara" w:hAnsi="Candara"/>
          <w:b/>
        </w:rPr>
        <w:t>Evidencing:</w:t>
      </w:r>
      <w:r>
        <w:rPr>
          <w:rFonts w:ascii="Candara" w:hAnsi="Candara"/>
        </w:rPr>
        <w:t xml:space="preserve"> it is always hard to remember everything that takes place in a school term and this year </w:t>
      </w:r>
      <w:r w:rsidR="00B93718">
        <w:rPr>
          <w:rFonts w:ascii="Candara" w:hAnsi="Candara"/>
        </w:rPr>
        <w:t xml:space="preserve">has heightened that feeling. Consider </w:t>
      </w:r>
      <w:r w:rsidR="00B93718">
        <w:rPr>
          <w:rFonts w:ascii="Candara" w:hAnsi="Candara"/>
          <w:b/>
        </w:rPr>
        <w:t>easy</w:t>
      </w:r>
      <w:r w:rsidR="00B93718">
        <w:rPr>
          <w:rFonts w:ascii="Candara" w:hAnsi="Candara"/>
        </w:rPr>
        <w:t xml:space="preserve"> ways to keep a record of what’s working well, what you’ve tried that hasn’t worked and has been replaced with an alternative and </w:t>
      </w:r>
      <w:r w:rsidR="00B93718">
        <w:rPr>
          <w:rFonts w:ascii="Candara" w:hAnsi="Candara"/>
          <w:b/>
        </w:rPr>
        <w:t xml:space="preserve">all </w:t>
      </w:r>
      <w:r w:rsidR="00B93718">
        <w:rPr>
          <w:rFonts w:ascii="Candara" w:hAnsi="Candara"/>
        </w:rPr>
        <w:t xml:space="preserve">the amazing work that is taking place. </w:t>
      </w:r>
    </w:p>
    <w:p w:rsidR="00B93718" w:rsidRDefault="00B93718" w:rsidP="007B36FA">
      <w:pPr>
        <w:spacing w:line="240" w:lineRule="auto"/>
        <w:jc w:val="both"/>
        <w:rPr>
          <w:rFonts w:ascii="Candara" w:hAnsi="Candara"/>
        </w:rPr>
      </w:pPr>
    </w:p>
    <w:p w:rsidR="00B93718" w:rsidRPr="00B93718" w:rsidRDefault="00B93718" w:rsidP="00B93718">
      <w:pPr>
        <w:pStyle w:val="ListParagraph"/>
        <w:numPr>
          <w:ilvl w:val="0"/>
          <w:numId w:val="14"/>
        </w:numPr>
        <w:spacing w:line="240" w:lineRule="auto"/>
        <w:jc w:val="both"/>
        <w:rPr>
          <w:rFonts w:ascii="Candara" w:hAnsi="Candara"/>
          <w:b/>
        </w:rPr>
      </w:pPr>
      <w:r w:rsidRPr="00B93718">
        <w:rPr>
          <w:rFonts w:ascii="Candara" w:hAnsi="Candara"/>
          <w:b/>
        </w:rPr>
        <w:t xml:space="preserve">Communal whiteboard: </w:t>
      </w:r>
      <w:r>
        <w:rPr>
          <w:rFonts w:ascii="Candara" w:hAnsi="Candara"/>
        </w:rPr>
        <w:t xml:space="preserve">a whiteboard in the staffroom, a corridor or an office with some whole school themes (inclusion/SEN/well-being/any given subject </w:t>
      </w:r>
      <w:proofErr w:type="spellStart"/>
      <w:r>
        <w:rPr>
          <w:rFonts w:ascii="Candara" w:hAnsi="Candara"/>
        </w:rPr>
        <w:t>etc</w:t>
      </w:r>
      <w:proofErr w:type="spellEnd"/>
      <w:r>
        <w:rPr>
          <w:rFonts w:ascii="Candara" w:hAnsi="Candara"/>
        </w:rPr>
        <w:t>) under which all staff can record successes or approaches taken – what’s working well/where are the difficulties?</w:t>
      </w:r>
    </w:p>
    <w:p w:rsidR="00B93718" w:rsidRPr="00B93718" w:rsidRDefault="00B93718" w:rsidP="00B93718">
      <w:pPr>
        <w:pStyle w:val="ListParagraph"/>
        <w:numPr>
          <w:ilvl w:val="0"/>
          <w:numId w:val="14"/>
        </w:numPr>
        <w:spacing w:line="240" w:lineRule="auto"/>
        <w:jc w:val="both"/>
        <w:rPr>
          <w:rFonts w:ascii="Candara" w:hAnsi="Candara"/>
          <w:b/>
        </w:rPr>
      </w:pPr>
      <w:r>
        <w:rPr>
          <w:rFonts w:ascii="Candara" w:hAnsi="Candara"/>
          <w:b/>
        </w:rPr>
        <w:t xml:space="preserve">Themed staff meetings: </w:t>
      </w:r>
      <w:r>
        <w:rPr>
          <w:rFonts w:ascii="Candara" w:hAnsi="Candara"/>
        </w:rPr>
        <w:t>when you have a staff meeting on a given theme is someone taking notes? Collect these as evidence of whole school planning/reflection/next steps.</w:t>
      </w:r>
    </w:p>
    <w:p w:rsidR="00B93718" w:rsidRPr="00B93718" w:rsidRDefault="00B93718" w:rsidP="00B93718">
      <w:pPr>
        <w:pStyle w:val="ListParagraph"/>
        <w:numPr>
          <w:ilvl w:val="0"/>
          <w:numId w:val="14"/>
        </w:numPr>
        <w:spacing w:line="240" w:lineRule="auto"/>
        <w:jc w:val="both"/>
        <w:rPr>
          <w:rFonts w:ascii="Candara" w:hAnsi="Candara"/>
          <w:b/>
        </w:rPr>
      </w:pPr>
      <w:r>
        <w:rPr>
          <w:rFonts w:ascii="Candara" w:hAnsi="Candara"/>
          <w:b/>
        </w:rPr>
        <w:t xml:space="preserve">Parent/family surveys: </w:t>
      </w:r>
      <w:r>
        <w:rPr>
          <w:rFonts w:ascii="Candara" w:hAnsi="Candara"/>
        </w:rPr>
        <w:t>have you asked your families for feedback about measures in place during school closure? Have you changed school pract</w:t>
      </w:r>
      <w:r w:rsidR="00661F52">
        <w:rPr>
          <w:rFonts w:ascii="Candara" w:hAnsi="Candara"/>
        </w:rPr>
        <w:t xml:space="preserve">ice as a result of positives </w:t>
      </w:r>
      <w:r>
        <w:rPr>
          <w:rFonts w:ascii="Candara" w:hAnsi="Candara"/>
        </w:rPr>
        <w:t>ways of working during school closure? All these things contribute to your self-evaluation evidence.</w:t>
      </w:r>
    </w:p>
    <w:p w:rsidR="00B93718" w:rsidRPr="00B93718" w:rsidRDefault="00B93718" w:rsidP="00B93718">
      <w:pPr>
        <w:pStyle w:val="ListParagraph"/>
        <w:numPr>
          <w:ilvl w:val="0"/>
          <w:numId w:val="14"/>
        </w:numPr>
        <w:spacing w:line="240" w:lineRule="auto"/>
        <w:jc w:val="both"/>
        <w:rPr>
          <w:rFonts w:ascii="Candara" w:hAnsi="Candara"/>
          <w:b/>
        </w:rPr>
      </w:pPr>
      <w:r>
        <w:rPr>
          <w:rFonts w:ascii="Candara" w:hAnsi="Candara"/>
          <w:b/>
        </w:rPr>
        <w:t xml:space="preserve">Whole school/group experiences: </w:t>
      </w:r>
      <w:r>
        <w:rPr>
          <w:rFonts w:ascii="Candara" w:hAnsi="Candara"/>
        </w:rPr>
        <w:t>what have you put in place for pupils since September to give them a positive experience?</w:t>
      </w:r>
    </w:p>
    <w:p w:rsidR="00B93718" w:rsidRPr="00B93718" w:rsidRDefault="00B93718" w:rsidP="00B93718">
      <w:pPr>
        <w:pStyle w:val="ListParagraph"/>
        <w:numPr>
          <w:ilvl w:val="0"/>
          <w:numId w:val="14"/>
        </w:numPr>
        <w:spacing w:line="240" w:lineRule="auto"/>
        <w:jc w:val="both"/>
        <w:rPr>
          <w:rFonts w:ascii="Candara" w:hAnsi="Candara"/>
          <w:b/>
        </w:rPr>
      </w:pPr>
      <w:r>
        <w:rPr>
          <w:rFonts w:ascii="Candara" w:hAnsi="Candara"/>
          <w:b/>
        </w:rPr>
        <w:t xml:space="preserve">Staff support: </w:t>
      </w:r>
      <w:r>
        <w:rPr>
          <w:rFonts w:ascii="Candara" w:hAnsi="Candara"/>
        </w:rPr>
        <w:t>what are you doing/have you changed to enable your colleagues to flourish or just to get through a difficult time?</w:t>
      </w:r>
    </w:p>
    <w:p w:rsidR="00B93718" w:rsidRDefault="00B93718" w:rsidP="00B93718">
      <w:pPr>
        <w:spacing w:line="240" w:lineRule="auto"/>
        <w:jc w:val="both"/>
        <w:rPr>
          <w:rFonts w:ascii="Candara" w:hAnsi="Candara"/>
          <w:b/>
        </w:rPr>
      </w:pPr>
    </w:p>
    <w:p w:rsidR="00B93718" w:rsidRPr="00B93718" w:rsidRDefault="00B93718" w:rsidP="00B93718">
      <w:pPr>
        <w:spacing w:line="240" w:lineRule="auto"/>
        <w:jc w:val="both"/>
        <w:rPr>
          <w:rFonts w:ascii="Candara" w:hAnsi="Candara"/>
        </w:rPr>
      </w:pPr>
      <w:r>
        <w:rPr>
          <w:rFonts w:ascii="Candara" w:hAnsi="Candara"/>
        </w:rPr>
        <w:t>So much fantastic work is taking place in our schools. Just keep a note of it all!</w:t>
      </w:r>
    </w:p>
    <w:p w:rsidR="00255D2C" w:rsidRPr="00B93718" w:rsidRDefault="00255D2C" w:rsidP="007B36FA">
      <w:pPr>
        <w:spacing w:line="240" w:lineRule="auto"/>
        <w:jc w:val="both"/>
        <w:rPr>
          <w:rFonts w:ascii="Candara" w:hAnsi="Candara"/>
          <w:b/>
        </w:rPr>
      </w:pPr>
    </w:p>
    <w:p w:rsidR="001719C1" w:rsidRPr="00FE2B8A" w:rsidRDefault="001719C1" w:rsidP="00DA3574">
      <w:pPr>
        <w:spacing w:line="240" w:lineRule="auto"/>
        <w:jc w:val="both"/>
        <w:rPr>
          <w:rFonts w:ascii="Candara" w:hAnsi="Candara"/>
          <w:b/>
          <w:color w:val="C45911" w:themeColor="accent2" w:themeShade="BF"/>
          <w:sz w:val="28"/>
        </w:rPr>
      </w:pPr>
      <w:r w:rsidRPr="007B4208">
        <w:rPr>
          <w:rFonts w:ascii="Candara" w:hAnsi="Candara"/>
          <w:b/>
          <w:color w:val="C45911" w:themeColor="accent2" w:themeShade="BF"/>
          <w:sz w:val="28"/>
        </w:rPr>
        <w:t>Information sharing from the Diocese</w:t>
      </w:r>
      <w:r w:rsidR="00B93718">
        <w:rPr>
          <w:rFonts w:ascii="Candara" w:hAnsi="Candara"/>
          <w:b/>
          <w:color w:val="C45911" w:themeColor="accent2" w:themeShade="BF"/>
          <w:sz w:val="28"/>
        </w:rPr>
        <w:t xml:space="preserve">: </w:t>
      </w:r>
      <w:r w:rsidR="002A25D6">
        <w:rPr>
          <w:rFonts w:ascii="Candara" w:hAnsi="Candara"/>
          <w:b/>
          <w:color w:val="C45911" w:themeColor="accent2" w:themeShade="BF"/>
          <w:sz w:val="28"/>
        </w:rPr>
        <w:t>general</w:t>
      </w:r>
      <w:bookmarkStart w:id="0" w:name="_GoBack"/>
      <w:bookmarkEnd w:id="0"/>
    </w:p>
    <w:p w:rsidR="002A25D6" w:rsidRDefault="002A25D6" w:rsidP="00DA3574">
      <w:pPr>
        <w:spacing w:line="240" w:lineRule="auto"/>
        <w:jc w:val="both"/>
        <w:rPr>
          <w:rFonts w:ascii="Candara" w:hAnsi="Candara"/>
        </w:rPr>
      </w:pPr>
    </w:p>
    <w:p w:rsidR="002A25D6" w:rsidRPr="002A25D6" w:rsidRDefault="002A25D6" w:rsidP="00DA3574">
      <w:pPr>
        <w:spacing w:line="240" w:lineRule="auto"/>
        <w:jc w:val="both"/>
        <w:rPr>
          <w:rFonts w:ascii="Candara" w:hAnsi="Candara"/>
        </w:rPr>
      </w:pPr>
      <w:r>
        <w:rPr>
          <w:rFonts w:ascii="Candara" w:hAnsi="Candara"/>
          <w:b/>
        </w:rPr>
        <w:t>Governor Peer Support Network</w:t>
      </w:r>
      <w:r>
        <w:rPr>
          <w:rFonts w:ascii="Candara" w:hAnsi="Candara"/>
        </w:rPr>
        <w:t xml:space="preserve"> letters have been circulated. Do encourage your governors to join Ruth Houston for one of these sessions.</w:t>
      </w:r>
    </w:p>
    <w:p w:rsidR="001C59D5" w:rsidRDefault="001C59D5" w:rsidP="00DA3574">
      <w:pPr>
        <w:spacing w:line="240" w:lineRule="auto"/>
        <w:jc w:val="both"/>
        <w:rPr>
          <w:rFonts w:ascii="Candara" w:hAnsi="Candara"/>
        </w:rPr>
      </w:pPr>
    </w:p>
    <w:p w:rsidR="001C59D5" w:rsidRDefault="002A25D6" w:rsidP="00DA3574">
      <w:pPr>
        <w:spacing w:line="240" w:lineRule="auto"/>
        <w:jc w:val="both"/>
        <w:rPr>
          <w:rFonts w:ascii="Candara" w:hAnsi="Candara"/>
        </w:rPr>
      </w:pPr>
      <w:r>
        <w:rPr>
          <w:rFonts w:ascii="Candara" w:hAnsi="Candara"/>
          <w:b/>
        </w:rPr>
        <w:t xml:space="preserve">NISCU Collective Worship: </w:t>
      </w:r>
      <w:r>
        <w:rPr>
          <w:rFonts w:ascii="Candara" w:hAnsi="Candara"/>
        </w:rPr>
        <w:t xml:space="preserve">another set of online collective worship videos you may wish to make use of can be found at </w:t>
      </w:r>
      <w:hyperlink r:id="rId9" w:history="1">
        <w:r w:rsidRPr="00023EE2">
          <w:rPr>
            <w:rStyle w:val="Hyperlink"/>
            <w:rFonts w:ascii="Candara" w:hAnsi="Candara"/>
          </w:rPr>
          <w:t>www.niscu.org.uk/media</w:t>
        </w:r>
      </w:hyperlink>
    </w:p>
    <w:p w:rsidR="002A25D6" w:rsidRDefault="002A25D6" w:rsidP="00DA3574">
      <w:pPr>
        <w:spacing w:line="240" w:lineRule="auto"/>
        <w:jc w:val="both"/>
        <w:rPr>
          <w:rFonts w:ascii="Candara" w:hAnsi="Candara"/>
        </w:rPr>
      </w:pPr>
    </w:p>
    <w:p w:rsidR="00DE35B0" w:rsidRDefault="00DE35B0" w:rsidP="00DA3574">
      <w:pPr>
        <w:spacing w:line="240" w:lineRule="auto"/>
        <w:jc w:val="both"/>
        <w:rPr>
          <w:rFonts w:ascii="Candara" w:hAnsi="Candara"/>
        </w:rPr>
      </w:pPr>
      <w:r>
        <w:rPr>
          <w:rFonts w:ascii="Candara" w:hAnsi="Candara"/>
          <w:b/>
        </w:rPr>
        <w:t xml:space="preserve">Free teacher vacancy job-listing services: </w:t>
      </w:r>
      <w:r>
        <w:rPr>
          <w:rFonts w:ascii="Candara" w:hAnsi="Candara"/>
        </w:rPr>
        <w:t xml:space="preserve">can be found at </w:t>
      </w:r>
      <w:hyperlink r:id="rId10" w:history="1">
        <w:r w:rsidRPr="00023EE2">
          <w:rPr>
            <w:rStyle w:val="Hyperlink"/>
            <w:rFonts w:ascii="Candara" w:hAnsi="Candara"/>
          </w:rPr>
          <w:t>https://teaching-vacancies.service.gov.uk/</w:t>
        </w:r>
      </w:hyperlink>
    </w:p>
    <w:p w:rsidR="00DE35B0" w:rsidRDefault="00DE35B0" w:rsidP="00DA3574">
      <w:pPr>
        <w:spacing w:line="240" w:lineRule="auto"/>
        <w:jc w:val="both"/>
        <w:rPr>
          <w:rFonts w:ascii="Candara" w:hAnsi="Candara"/>
        </w:rPr>
      </w:pPr>
    </w:p>
    <w:p w:rsidR="00DE35B0" w:rsidRPr="00DE35B0" w:rsidRDefault="00DE35B0" w:rsidP="00DA3574">
      <w:pPr>
        <w:spacing w:line="240" w:lineRule="auto"/>
        <w:jc w:val="both"/>
        <w:rPr>
          <w:rFonts w:ascii="Candara" w:hAnsi="Candara"/>
        </w:rPr>
      </w:pPr>
    </w:p>
    <w:p w:rsidR="002A25D6" w:rsidRPr="002A25D6" w:rsidRDefault="002A25D6" w:rsidP="00DA3574">
      <w:pPr>
        <w:spacing w:line="240" w:lineRule="auto"/>
        <w:jc w:val="both"/>
        <w:rPr>
          <w:rFonts w:ascii="Candara" w:hAnsi="Candara"/>
        </w:rPr>
      </w:pPr>
    </w:p>
    <w:p w:rsidR="004A57DF" w:rsidRDefault="004A57DF" w:rsidP="00DA3574">
      <w:pPr>
        <w:spacing w:line="240" w:lineRule="auto"/>
        <w:jc w:val="both"/>
        <w:rPr>
          <w:rFonts w:ascii="Candara" w:hAnsi="Candara"/>
        </w:rPr>
      </w:pPr>
    </w:p>
    <w:sectPr w:rsidR="004A57DF" w:rsidSect="00587EB1">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EE3" w:rsidRDefault="008D1EE3" w:rsidP="008D1EE3">
      <w:pPr>
        <w:spacing w:line="240" w:lineRule="auto"/>
      </w:pPr>
      <w:r>
        <w:separator/>
      </w:r>
    </w:p>
  </w:endnote>
  <w:endnote w:type="continuationSeparator" w:id="0">
    <w:p w:rsidR="008D1EE3" w:rsidRDefault="008D1EE3" w:rsidP="008D1E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E3" w:rsidRDefault="008D1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E3" w:rsidRDefault="008D1E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E3" w:rsidRDefault="008D1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EE3" w:rsidRDefault="008D1EE3" w:rsidP="008D1EE3">
      <w:pPr>
        <w:spacing w:line="240" w:lineRule="auto"/>
      </w:pPr>
      <w:r>
        <w:separator/>
      </w:r>
    </w:p>
  </w:footnote>
  <w:footnote w:type="continuationSeparator" w:id="0">
    <w:p w:rsidR="008D1EE3" w:rsidRDefault="008D1EE3" w:rsidP="008D1E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E3" w:rsidRDefault="008D1E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E3" w:rsidRDefault="008D1E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E3" w:rsidRDefault="008D1E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4042"/>
    <w:multiLevelType w:val="hybridMultilevel"/>
    <w:tmpl w:val="BD504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6C4184"/>
    <w:multiLevelType w:val="hybridMultilevel"/>
    <w:tmpl w:val="32BE035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B7753E9"/>
    <w:multiLevelType w:val="hybridMultilevel"/>
    <w:tmpl w:val="D4DA6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6C1972"/>
    <w:multiLevelType w:val="hybridMultilevel"/>
    <w:tmpl w:val="DCF8D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34502F"/>
    <w:multiLevelType w:val="hybridMultilevel"/>
    <w:tmpl w:val="CEFAE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B52230"/>
    <w:multiLevelType w:val="hybridMultilevel"/>
    <w:tmpl w:val="DFE4BD28"/>
    <w:lvl w:ilvl="0" w:tplc="0809000B">
      <w:start w:val="1"/>
      <w:numFmt w:val="bullet"/>
      <w:lvlText w:val=""/>
      <w:lvlJc w:val="left"/>
      <w:pPr>
        <w:ind w:left="405" w:hanging="360"/>
      </w:pPr>
      <w:rPr>
        <w:rFonts w:ascii="Wingdings" w:hAnsi="Wingdings"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3F37511E"/>
    <w:multiLevelType w:val="hybridMultilevel"/>
    <w:tmpl w:val="5D18F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3B7482"/>
    <w:multiLevelType w:val="hybridMultilevel"/>
    <w:tmpl w:val="E6EA1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10452C"/>
    <w:multiLevelType w:val="hybridMultilevel"/>
    <w:tmpl w:val="C31A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B808EE"/>
    <w:multiLevelType w:val="hybridMultilevel"/>
    <w:tmpl w:val="6B82C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9D6F95"/>
    <w:multiLevelType w:val="multilevel"/>
    <w:tmpl w:val="CF1E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410DEB"/>
    <w:multiLevelType w:val="hybridMultilevel"/>
    <w:tmpl w:val="4948B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A80BB8"/>
    <w:multiLevelType w:val="hybridMultilevel"/>
    <w:tmpl w:val="6DEC5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CF2188"/>
    <w:multiLevelType w:val="hybridMultilevel"/>
    <w:tmpl w:val="0B90E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0"/>
  </w:num>
  <w:num w:numId="3">
    <w:abstractNumId w:val="11"/>
  </w:num>
  <w:num w:numId="4">
    <w:abstractNumId w:val="2"/>
  </w:num>
  <w:num w:numId="5">
    <w:abstractNumId w:val="12"/>
  </w:num>
  <w:num w:numId="6">
    <w:abstractNumId w:val="6"/>
  </w:num>
  <w:num w:numId="7">
    <w:abstractNumId w:val="7"/>
  </w:num>
  <w:num w:numId="8">
    <w:abstractNumId w:val="4"/>
  </w:num>
  <w:num w:numId="9">
    <w:abstractNumId w:val="9"/>
  </w:num>
  <w:num w:numId="10">
    <w:abstractNumId w:val="3"/>
  </w:num>
  <w:num w:numId="11">
    <w:abstractNumId w:val="0"/>
  </w:num>
  <w:num w:numId="12">
    <w:abstractNumId w:val="1"/>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842"/>
    <w:rsid w:val="00007BE0"/>
    <w:rsid w:val="00013D30"/>
    <w:rsid w:val="00017DD1"/>
    <w:rsid w:val="00041A9F"/>
    <w:rsid w:val="000551BE"/>
    <w:rsid w:val="000761A3"/>
    <w:rsid w:val="000825D0"/>
    <w:rsid w:val="000A31B7"/>
    <w:rsid w:val="000D6F42"/>
    <w:rsid w:val="001719C1"/>
    <w:rsid w:val="001A0744"/>
    <w:rsid w:val="001C59D5"/>
    <w:rsid w:val="001F35FE"/>
    <w:rsid w:val="00202DF2"/>
    <w:rsid w:val="002201EF"/>
    <w:rsid w:val="00221A4D"/>
    <w:rsid w:val="00227081"/>
    <w:rsid w:val="0025332E"/>
    <w:rsid w:val="00255D2C"/>
    <w:rsid w:val="002A25D6"/>
    <w:rsid w:val="002D5726"/>
    <w:rsid w:val="002E75F3"/>
    <w:rsid w:val="00316D61"/>
    <w:rsid w:val="003777D5"/>
    <w:rsid w:val="00381160"/>
    <w:rsid w:val="003D69AE"/>
    <w:rsid w:val="003E3A2B"/>
    <w:rsid w:val="003E73B7"/>
    <w:rsid w:val="003F1859"/>
    <w:rsid w:val="0044243F"/>
    <w:rsid w:val="004466A3"/>
    <w:rsid w:val="00484C5D"/>
    <w:rsid w:val="004A57DF"/>
    <w:rsid w:val="004B0759"/>
    <w:rsid w:val="004B0AB5"/>
    <w:rsid w:val="004C55A9"/>
    <w:rsid w:val="004D0A2E"/>
    <w:rsid w:val="004D50B5"/>
    <w:rsid w:val="0057107B"/>
    <w:rsid w:val="005848BC"/>
    <w:rsid w:val="00587EB1"/>
    <w:rsid w:val="005A3313"/>
    <w:rsid w:val="005C7821"/>
    <w:rsid w:val="005E7BAB"/>
    <w:rsid w:val="006264EC"/>
    <w:rsid w:val="00661F52"/>
    <w:rsid w:val="00666324"/>
    <w:rsid w:val="00667A9A"/>
    <w:rsid w:val="00695842"/>
    <w:rsid w:val="006B1344"/>
    <w:rsid w:val="006B671B"/>
    <w:rsid w:val="006F6190"/>
    <w:rsid w:val="0070607E"/>
    <w:rsid w:val="007131CC"/>
    <w:rsid w:val="007138B5"/>
    <w:rsid w:val="00724054"/>
    <w:rsid w:val="0073507D"/>
    <w:rsid w:val="007468B3"/>
    <w:rsid w:val="007A6887"/>
    <w:rsid w:val="007B36FA"/>
    <w:rsid w:val="007B372D"/>
    <w:rsid w:val="00882CDE"/>
    <w:rsid w:val="008B2104"/>
    <w:rsid w:val="008C14B2"/>
    <w:rsid w:val="008D1EE3"/>
    <w:rsid w:val="00913A72"/>
    <w:rsid w:val="009475C4"/>
    <w:rsid w:val="00982B2F"/>
    <w:rsid w:val="009842A7"/>
    <w:rsid w:val="009A4F94"/>
    <w:rsid w:val="009A6843"/>
    <w:rsid w:val="009C2025"/>
    <w:rsid w:val="00A00CEE"/>
    <w:rsid w:val="00A32E80"/>
    <w:rsid w:val="00A73651"/>
    <w:rsid w:val="00AB2A46"/>
    <w:rsid w:val="00B073F9"/>
    <w:rsid w:val="00B361B0"/>
    <w:rsid w:val="00B7454C"/>
    <w:rsid w:val="00B93718"/>
    <w:rsid w:val="00BC2C14"/>
    <w:rsid w:val="00BC5A56"/>
    <w:rsid w:val="00C04E57"/>
    <w:rsid w:val="00C33296"/>
    <w:rsid w:val="00C51D4B"/>
    <w:rsid w:val="00C628F8"/>
    <w:rsid w:val="00C73727"/>
    <w:rsid w:val="00CA185C"/>
    <w:rsid w:val="00CB1614"/>
    <w:rsid w:val="00CF2F9C"/>
    <w:rsid w:val="00D22CE0"/>
    <w:rsid w:val="00D93AEB"/>
    <w:rsid w:val="00DA3574"/>
    <w:rsid w:val="00DB56F1"/>
    <w:rsid w:val="00DD4A15"/>
    <w:rsid w:val="00DE35B0"/>
    <w:rsid w:val="00DE4806"/>
    <w:rsid w:val="00DF6BFA"/>
    <w:rsid w:val="00E138B3"/>
    <w:rsid w:val="00E15A18"/>
    <w:rsid w:val="00E33293"/>
    <w:rsid w:val="00E424E4"/>
    <w:rsid w:val="00E876B1"/>
    <w:rsid w:val="00EB2F71"/>
    <w:rsid w:val="00EC7767"/>
    <w:rsid w:val="00EC7C1C"/>
    <w:rsid w:val="00ED2105"/>
    <w:rsid w:val="00EE0D09"/>
    <w:rsid w:val="00EE5950"/>
    <w:rsid w:val="00F5733B"/>
    <w:rsid w:val="00F6293B"/>
    <w:rsid w:val="00F62C3D"/>
    <w:rsid w:val="00FE2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FC09DC8"/>
  <w15:chartTrackingRefBased/>
  <w15:docId w15:val="{FDA8E6CB-7054-43C6-A61A-4E9670B71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D30"/>
    <w:pPr>
      <w:spacing w:after="0"/>
    </w:pPr>
    <w:rPr>
      <w:rFonts w:ascii="Arial" w:hAnsi="Arial"/>
    </w:rPr>
  </w:style>
  <w:style w:type="paragraph" w:styleId="Heading1">
    <w:name w:val="heading 1"/>
    <w:basedOn w:val="Normal"/>
    <w:next w:val="Normal"/>
    <w:link w:val="Heading1Char"/>
    <w:uiPriority w:val="9"/>
    <w:qFormat/>
    <w:rsid w:val="0069584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84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5842"/>
    <w:pPr>
      <w:ind w:left="720"/>
      <w:contextualSpacing/>
    </w:pPr>
  </w:style>
  <w:style w:type="paragraph" w:styleId="NormalWeb">
    <w:name w:val="Normal (Web)"/>
    <w:basedOn w:val="Normal"/>
    <w:uiPriority w:val="99"/>
    <w:semiHidden/>
    <w:unhideWhenUsed/>
    <w:rsid w:val="006958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B0AB5"/>
    <w:rPr>
      <w:color w:val="0563C1" w:themeColor="hyperlink"/>
      <w:u w:val="single"/>
    </w:rPr>
  </w:style>
  <w:style w:type="character" w:styleId="Emphasis">
    <w:name w:val="Emphasis"/>
    <w:basedOn w:val="DefaultParagraphFont"/>
    <w:uiPriority w:val="20"/>
    <w:qFormat/>
    <w:rsid w:val="003E3A2B"/>
    <w:rPr>
      <w:i/>
      <w:iCs/>
    </w:rPr>
  </w:style>
  <w:style w:type="paragraph" w:styleId="NoSpacing">
    <w:name w:val="No Spacing"/>
    <w:uiPriority w:val="1"/>
    <w:qFormat/>
    <w:rsid w:val="00013D30"/>
    <w:pPr>
      <w:spacing w:after="0" w:line="240" w:lineRule="auto"/>
    </w:pPr>
    <w:rPr>
      <w:rFonts w:ascii="Arial" w:hAnsi="Arial"/>
    </w:rPr>
  </w:style>
  <w:style w:type="character" w:styleId="FollowedHyperlink">
    <w:name w:val="FollowedHyperlink"/>
    <w:basedOn w:val="DefaultParagraphFont"/>
    <w:uiPriority w:val="99"/>
    <w:semiHidden/>
    <w:unhideWhenUsed/>
    <w:rsid w:val="00316D61"/>
    <w:rPr>
      <w:color w:val="954F72" w:themeColor="followedHyperlink"/>
      <w:u w:val="single"/>
    </w:rPr>
  </w:style>
  <w:style w:type="paragraph" w:styleId="Header">
    <w:name w:val="header"/>
    <w:basedOn w:val="Normal"/>
    <w:link w:val="HeaderChar"/>
    <w:uiPriority w:val="99"/>
    <w:unhideWhenUsed/>
    <w:rsid w:val="008D1EE3"/>
    <w:pPr>
      <w:tabs>
        <w:tab w:val="center" w:pos="4513"/>
        <w:tab w:val="right" w:pos="9026"/>
      </w:tabs>
      <w:spacing w:line="240" w:lineRule="auto"/>
    </w:pPr>
  </w:style>
  <w:style w:type="character" w:customStyle="1" w:styleId="HeaderChar">
    <w:name w:val="Header Char"/>
    <w:basedOn w:val="DefaultParagraphFont"/>
    <w:link w:val="Header"/>
    <w:uiPriority w:val="99"/>
    <w:rsid w:val="008D1EE3"/>
    <w:rPr>
      <w:rFonts w:ascii="Arial" w:hAnsi="Arial"/>
    </w:rPr>
  </w:style>
  <w:style w:type="paragraph" w:styleId="Footer">
    <w:name w:val="footer"/>
    <w:basedOn w:val="Normal"/>
    <w:link w:val="FooterChar"/>
    <w:uiPriority w:val="99"/>
    <w:unhideWhenUsed/>
    <w:rsid w:val="008D1EE3"/>
    <w:pPr>
      <w:tabs>
        <w:tab w:val="center" w:pos="4513"/>
        <w:tab w:val="right" w:pos="9026"/>
      </w:tabs>
      <w:spacing w:line="240" w:lineRule="auto"/>
    </w:pPr>
  </w:style>
  <w:style w:type="character" w:customStyle="1" w:styleId="FooterChar">
    <w:name w:val="Footer Char"/>
    <w:basedOn w:val="DefaultParagraphFont"/>
    <w:link w:val="Footer"/>
    <w:uiPriority w:val="99"/>
    <w:rsid w:val="008D1EE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432797">
      <w:bodyDiv w:val="1"/>
      <w:marLeft w:val="0"/>
      <w:marRight w:val="0"/>
      <w:marTop w:val="0"/>
      <w:marBottom w:val="0"/>
      <w:divBdr>
        <w:top w:val="none" w:sz="0" w:space="0" w:color="auto"/>
        <w:left w:val="none" w:sz="0" w:space="0" w:color="auto"/>
        <w:bottom w:val="none" w:sz="0" w:space="0" w:color="auto"/>
        <w:right w:val="none" w:sz="0" w:space="0" w:color="auto"/>
      </w:divBdr>
      <w:divsChild>
        <w:div w:id="769589759">
          <w:marLeft w:val="0"/>
          <w:marRight w:val="0"/>
          <w:marTop w:val="0"/>
          <w:marBottom w:val="0"/>
          <w:divBdr>
            <w:top w:val="none" w:sz="0" w:space="0" w:color="auto"/>
            <w:left w:val="none" w:sz="0" w:space="0" w:color="auto"/>
            <w:bottom w:val="none" w:sz="0" w:space="0" w:color="auto"/>
            <w:right w:val="none" w:sz="0" w:space="0" w:color="auto"/>
          </w:divBdr>
          <w:divsChild>
            <w:div w:id="554781849">
              <w:marLeft w:val="0"/>
              <w:marRight w:val="0"/>
              <w:marTop w:val="0"/>
              <w:marBottom w:val="0"/>
              <w:divBdr>
                <w:top w:val="none" w:sz="0" w:space="0" w:color="auto"/>
                <w:left w:val="none" w:sz="0" w:space="0" w:color="auto"/>
                <w:bottom w:val="none" w:sz="0" w:space="0" w:color="auto"/>
                <w:right w:val="none" w:sz="0" w:space="0" w:color="auto"/>
              </w:divBdr>
            </w:div>
          </w:divsChild>
        </w:div>
        <w:div w:id="523206369">
          <w:marLeft w:val="0"/>
          <w:marRight w:val="0"/>
          <w:marTop w:val="0"/>
          <w:marBottom w:val="0"/>
          <w:divBdr>
            <w:top w:val="none" w:sz="0" w:space="0" w:color="auto"/>
            <w:left w:val="none" w:sz="0" w:space="0" w:color="auto"/>
            <w:bottom w:val="none" w:sz="0" w:space="0" w:color="auto"/>
            <w:right w:val="none" w:sz="0" w:space="0" w:color="auto"/>
          </w:divBdr>
          <w:divsChild>
            <w:div w:id="1097100707">
              <w:marLeft w:val="270"/>
              <w:marRight w:val="0"/>
              <w:marTop w:val="0"/>
              <w:marBottom w:val="0"/>
              <w:divBdr>
                <w:top w:val="none" w:sz="0" w:space="0" w:color="auto"/>
                <w:left w:val="none" w:sz="0" w:space="0" w:color="auto"/>
                <w:bottom w:val="none" w:sz="0" w:space="0" w:color="auto"/>
                <w:right w:val="none" w:sz="0" w:space="0" w:color="auto"/>
              </w:divBdr>
            </w:div>
          </w:divsChild>
        </w:div>
        <w:div w:id="1285769094">
          <w:marLeft w:val="0"/>
          <w:marRight w:val="0"/>
          <w:marTop w:val="0"/>
          <w:marBottom w:val="0"/>
          <w:divBdr>
            <w:top w:val="none" w:sz="0" w:space="0" w:color="auto"/>
            <w:left w:val="none" w:sz="0" w:space="0" w:color="auto"/>
            <w:bottom w:val="none" w:sz="0" w:space="0" w:color="auto"/>
            <w:right w:val="none" w:sz="0" w:space="0" w:color="auto"/>
          </w:divBdr>
          <w:divsChild>
            <w:div w:id="1595744881">
              <w:marLeft w:val="270"/>
              <w:marRight w:val="0"/>
              <w:marTop w:val="0"/>
              <w:marBottom w:val="0"/>
              <w:divBdr>
                <w:top w:val="none" w:sz="0" w:space="0" w:color="auto"/>
                <w:left w:val="none" w:sz="0" w:space="0" w:color="auto"/>
                <w:bottom w:val="none" w:sz="0" w:space="0" w:color="auto"/>
                <w:right w:val="none" w:sz="0" w:space="0" w:color="auto"/>
              </w:divBdr>
            </w:div>
          </w:divsChild>
        </w:div>
        <w:div w:id="1039017044">
          <w:marLeft w:val="0"/>
          <w:marRight w:val="0"/>
          <w:marTop w:val="0"/>
          <w:marBottom w:val="0"/>
          <w:divBdr>
            <w:top w:val="none" w:sz="0" w:space="0" w:color="auto"/>
            <w:left w:val="none" w:sz="0" w:space="0" w:color="auto"/>
            <w:bottom w:val="none" w:sz="0" w:space="0" w:color="auto"/>
            <w:right w:val="none" w:sz="0" w:space="0" w:color="auto"/>
          </w:divBdr>
          <w:divsChild>
            <w:div w:id="1667393878">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979992573">
      <w:bodyDiv w:val="1"/>
      <w:marLeft w:val="0"/>
      <w:marRight w:val="0"/>
      <w:marTop w:val="0"/>
      <w:marBottom w:val="0"/>
      <w:divBdr>
        <w:top w:val="none" w:sz="0" w:space="0" w:color="auto"/>
        <w:left w:val="none" w:sz="0" w:space="0" w:color="auto"/>
        <w:bottom w:val="none" w:sz="0" w:space="0" w:color="auto"/>
        <w:right w:val="none" w:sz="0" w:space="0" w:color="auto"/>
      </w:divBdr>
      <w:divsChild>
        <w:div w:id="1298098400">
          <w:marLeft w:val="0"/>
          <w:marRight w:val="0"/>
          <w:marTop w:val="0"/>
          <w:marBottom w:val="0"/>
          <w:divBdr>
            <w:top w:val="none" w:sz="0" w:space="0" w:color="auto"/>
            <w:left w:val="none" w:sz="0" w:space="0" w:color="auto"/>
            <w:bottom w:val="none" w:sz="0" w:space="0" w:color="auto"/>
            <w:right w:val="none" w:sz="0" w:space="0" w:color="auto"/>
          </w:divBdr>
          <w:divsChild>
            <w:div w:id="1510483836">
              <w:marLeft w:val="0"/>
              <w:marRight w:val="0"/>
              <w:marTop w:val="0"/>
              <w:marBottom w:val="0"/>
              <w:divBdr>
                <w:top w:val="none" w:sz="0" w:space="0" w:color="auto"/>
                <w:left w:val="none" w:sz="0" w:space="0" w:color="auto"/>
                <w:bottom w:val="none" w:sz="0" w:space="0" w:color="auto"/>
                <w:right w:val="none" w:sz="0" w:space="0" w:color="auto"/>
              </w:divBdr>
              <w:divsChild>
                <w:div w:id="627781891">
                  <w:marLeft w:val="0"/>
                  <w:marRight w:val="0"/>
                  <w:marTop w:val="0"/>
                  <w:marBottom w:val="0"/>
                  <w:divBdr>
                    <w:top w:val="none" w:sz="0" w:space="0" w:color="auto"/>
                    <w:left w:val="none" w:sz="0" w:space="0" w:color="auto"/>
                    <w:bottom w:val="none" w:sz="0" w:space="0" w:color="auto"/>
                    <w:right w:val="none" w:sz="0" w:space="0" w:color="auto"/>
                  </w:divBdr>
                  <w:divsChild>
                    <w:div w:id="1385786366">
                      <w:marLeft w:val="0"/>
                      <w:marRight w:val="0"/>
                      <w:marTop w:val="0"/>
                      <w:marBottom w:val="0"/>
                      <w:divBdr>
                        <w:top w:val="none" w:sz="0" w:space="0" w:color="auto"/>
                        <w:left w:val="none" w:sz="0" w:space="0" w:color="auto"/>
                        <w:bottom w:val="none" w:sz="0" w:space="0" w:color="auto"/>
                        <w:right w:val="none" w:sz="0" w:space="0" w:color="auto"/>
                      </w:divBdr>
                      <w:divsChild>
                        <w:div w:id="6825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teaching-vacancies.service.gov.uk/" TargetMode="External"/><Relationship Id="rId4" Type="http://schemas.openxmlformats.org/officeDocument/2006/relationships/webSettings" Target="webSettings.xml"/><Relationship Id="rId9" Type="http://schemas.openxmlformats.org/officeDocument/2006/relationships/hyperlink" Target="http://www.niscu.org.uk/medi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 Judith</dc:creator>
  <cp:keywords/>
  <dc:description/>
  <cp:lastModifiedBy>Charlotte Tudway</cp:lastModifiedBy>
  <cp:revision>9</cp:revision>
  <dcterms:created xsi:type="dcterms:W3CDTF">2020-09-29T17:45:00Z</dcterms:created>
  <dcterms:modified xsi:type="dcterms:W3CDTF">2020-09-30T13:36:00Z</dcterms:modified>
</cp:coreProperties>
</file>